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A5" w:rsidRPr="00065BB1" w:rsidRDefault="00534CA5" w:rsidP="00065BB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534CA5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Датчики</w:t>
      </w:r>
      <w:r w:rsidR="00065BB1" w:rsidRPr="00065BB1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, подключаемые</w:t>
      </w:r>
      <w:r w:rsidRPr="00534CA5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 xml:space="preserve"> к термостатам ZONT</w:t>
      </w:r>
      <w:r w:rsidR="00065BB1" w:rsidRPr="00065BB1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.</w:t>
      </w:r>
    </w:p>
    <w:p w:rsidR="00BF1C44" w:rsidRPr="00534CA5" w:rsidRDefault="00BF1C44" w:rsidP="00534CA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534CA5" w:rsidRPr="00534CA5" w:rsidRDefault="00534CA5" w:rsidP="00987616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ru-RU"/>
        </w:rPr>
      </w:pPr>
      <w:r w:rsidRPr="00534CA5">
        <w:rPr>
          <w:rFonts w:eastAsia="Times New Roman" w:cs="Times New Roman"/>
          <w:sz w:val="26"/>
          <w:szCs w:val="26"/>
          <w:lang w:eastAsia="ru-RU"/>
        </w:rPr>
        <w:t xml:space="preserve"> У любой модели термостата ZONT </w:t>
      </w:r>
      <w:proofErr w:type="spellStart"/>
      <w:r w:rsidRPr="00534CA5">
        <w:rPr>
          <w:rFonts w:eastAsia="Times New Roman" w:cs="Times New Roman"/>
          <w:sz w:val="26"/>
          <w:szCs w:val="26"/>
          <w:lang w:eastAsia="ru-RU"/>
        </w:rPr>
        <w:t>аппаратно</w:t>
      </w:r>
      <w:proofErr w:type="spellEnd"/>
      <w:r w:rsidRPr="00534CA5">
        <w:rPr>
          <w:rFonts w:eastAsia="Times New Roman" w:cs="Times New Roman"/>
          <w:sz w:val="26"/>
          <w:szCs w:val="26"/>
          <w:lang w:eastAsia="ru-RU"/>
        </w:rPr>
        <w:t xml:space="preserve"> реализовано 3 входа: </w:t>
      </w:r>
      <w:bookmarkStart w:id="0" w:name="_GoBack"/>
      <w:bookmarkEnd w:id="0"/>
    </w:p>
    <w:p w:rsidR="00534CA5" w:rsidRPr="00534CA5" w:rsidRDefault="00534CA5" w:rsidP="009876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ru-RU"/>
        </w:rPr>
      </w:pPr>
      <w:r w:rsidRPr="00534CA5">
        <w:rPr>
          <w:rFonts w:eastAsia="Times New Roman" w:cs="Times New Roman"/>
          <w:sz w:val="26"/>
          <w:szCs w:val="26"/>
          <w:lang w:eastAsia="ru-RU"/>
        </w:rPr>
        <w:t>вход для датчиков температуры;</w:t>
      </w:r>
    </w:p>
    <w:p w:rsidR="00534CA5" w:rsidRPr="00534CA5" w:rsidRDefault="00534CA5" w:rsidP="009876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ru-RU"/>
        </w:rPr>
      </w:pPr>
      <w:r w:rsidRPr="00534CA5">
        <w:rPr>
          <w:rFonts w:eastAsia="Times New Roman" w:cs="Times New Roman"/>
          <w:sz w:val="26"/>
          <w:szCs w:val="26"/>
          <w:lang w:eastAsia="ru-RU"/>
        </w:rPr>
        <w:t>аналоговый Вход 1 — для подключения проводных аналоговых датчиков различного назначения;</w:t>
      </w:r>
    </w:p>
    <w:p w:rsidR="00534CA5" w:rsidRPr="00534CA5" w:rsidRDefault="00534CA5" w:rsidP="009876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ru-RU"/>
        </w:rPr>
      </w:pPr>
      <w:r w:rsidRPr="00534CA5">
        <w:rPr>
          <w:rFonts w:eastAsia="Times New Roman" w:cs="Times New Roman"/>
          <w:sz w:val="26"/>
          <w:szCs w:val="26"/>
          <w:lang w:eastAsia="ru-RU"/>
        </w:rPr>
        <w:t>универсальный аналогово-цифровой Вход 2 — для подключения аналоговых датчиков или цифровых устройств, взаимодействующих с термостатом ZONT по цифровой шине K-</w:t>
      </w:r>
      <w:proofErr w:type="spellStart"/>
      <w:r w:rsidRPr="00534CA5">
        <w:rPr>
          <w:rFonts w:eastAsia="Times New Roman" w:cs="Times New Roman"/>
          <w:sz w:val="26"/>
          <w:szCs w:val="26"/>
          <w:lang w:eastAsia="ru-RU"/>
        </w:rPr>
        <w:t>Line</w:t>
      </w:r>
      <w:proofErr w:type="spellEnd"/>
      <w:r w:rsidRPr="00534CA5">
        <w:rPr>
          <w:rFonts w:eastAsia="Times New Roman" w:cs="Times New Roman"/>
          <w:sz w:val="26"/>
          <w:szCs w:val="26"/>
          <w:lang w:eastAsia="ru-RU"/>
        </w:rPr>
        <w:t>.</w:t>
      </w:r>
    </w:p>
    <w:p w:rsidR="00534CA5" w:rsidRPr="00534CA5" w:rsidRDefault="00534CA5" w:rsidP="00987616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34CA5">
        <w:rPr>
          <w:rFonts w:eastAsia="Times New Roman" w:cs="Times New Roman"/>
          <w:sz w:val="28"/>
          <w:szCs w:val="28"/>
          <w:lang w:eastAsia="ru-RU"/>
        </w:rPr>
        <w:t> </w:t>
      </w:r>
      <w:r w:rsidRPr="00534CA5">
        <w:rPr>
          <w:rFonts w:eastAsia="Times New Roman" w:cs="Times New Roman"/>
          <w:b/>
          <w:bCs/>
          <w:sz w:val="28"/>
          <w:szCs w:val="28"/>
          <w:lang w:eastAsia="ru-RU"/>
        </w:rPr>
        <w:t>Особенности подключения цифровых датчиков температуры</w:t>
      </w:r>
    </w:p>
    <w:p w:rsidR="00AC75F2" w:rsidRDefault="00987616">
      <w:r>
        <w:rPr>
          <w:noProof/>
          <w:lang w:eastAsia="ru-RU"/>
        </w:rPr>
        <w:drawing>
          <wp:inline distT="0" distB="0" distL="0" distR="0" wp14:anchorId="1C81D5CC" wp14:editId="0D726F09">
            <wp:extent cx="5940425" cy="380067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A5" w:rsidRDefault="00534CA5"/>
    <w:p w:rsidR="00534CA5" w:rsidRDefault="00987616">
      <w:r>
        <w:rPr>
          <w:noProof/>
          <w:lang w:eastAsia="ru-RU"/>
        </w:rPr>
        <w:lastRenderedPageBreak/>
        <w:drawing>
          <wp:inline distT="0" distB="0" distL="0" distR="0" wp14:anchorId="720E8B60" wp14:editId="5A8AF6B5">
            <wp:extent cx="5940425" cy="38540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16" w:rsidRDefault="00987616">
      <w:r>
        <w:rPr>
          <w:noProof/>
          <w:lang w:eastAsia="ru-RU"/>
        </w:rPr>
        <w:drawing>
          <wp:inline distT="0" distB="0" distL="0" distR="0" wp14:anchorId="76D8DCA8" wp14:editId="2D520903">
            <wp:extent cx="5940425" cy="4012193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A5" w:rsidRPr="00F62426" w:rsidRDefault="00534CA5" w:rsidP="00534CA5">
      <w:pPr>
        <w:rPr>
          <w:sz w:val="26"/>
          <w:szCs w:val="26"/>
        </w:rPr>
      </w:pPr>
      <w:r w:rsidRPr="00F62426">
        <w:rPr>
          <w:sz w:val="26"/>
          <w:szCs w:val="26"/>
        </w:rPr>
        <w:t>Т</w:t>
      </w:r>
      <w:r w:rsidRPr="00F62426">
        <w:rPr>
          <w:sz w:val="26"/>
          <w:szCs w:val="26"/>
        </w:rPr>
        <w:t>рехпроводной датчик DS18B20 подключается по двухпроводной схеме!</w:t>
      </w:r>
    </w:p>
    <w:p w:rsidR="00534CA5" w:rsidRPr="00F62426" w:rsidRDefault="00534CA5" w:rsidP="00534CA5">
      <w:pPr>
        <w:rPr>
          <w:sz w:val="28"/>
          <w:szCs w:val="28"/>
        </w:rPr>
      </w:pPr>
    </w:p>
    <w:p w:rsidR="00534CA5" w:rsidRPr="00F62426" w:rsidRDefault="00534CA5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Для подключения DS18B20 необходимо соединить красный и черный провода и подключить их к минусовому проводу шлейфа; желтый провод подключить к плюсовому (сигнальному) проводу шлейфа.</w:t>
      </w:r>
    </w:p>
    <w:p w:rsidR="00534CA5" w:rsidRPr="00F62426" w:rsidRDefault="00534CA5" w:rsidP="00534CA5">
      <w:pPr>
        <w:rPr>
          <w:b/>
          <w:sz w:val="28"/>
          <w:szCs w:val="28"/>
        </w:rPr>
      </w:pPr>
      <w:r w:rsidRPr="00F62426">
        <w:rPr>
          <w:b/>
          <w:sz w:val="28"/>
          <w:szCs w:val="28"/>
        </w:rPr>
        <w:lastRenderedPageBreak/>
        <w:t>Аналоговый Вход 1</w:t>
      </w:r>
    </w:p>
    <w:p w:rsidR="00987616" w:rsidRDefault="00987616" w:rsidP="00534CA5">
      <w:r>
        <w:rPr>
          <w:noProof/>
          <w:lang w:eastAsia="ru-RU"/>
        </w:rPr>
        <w:drawing>
          <wp:inline distT="0" distB="0" distL="0" distR="0" wp14:anchorId="407CAD44" wp14:editId="1A60E577">
            <wp:extent cx="5940425" cy="36995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Охранные датчики собираются в шлейф и подключаются параллельно на один вход. Датчики в шлейфе должны быть однотипными сигналу срабатывания (появление +12ВБ, пропадание +12В, замыкание шлейфа и т.д.). Уровень контролируемого входом термостата сигнала должен быть настроен в веб-сервисе ZONT (Настройка/Настройка термостата/Настройка Входов).</w:t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  <w:u w:val="single"/>
        </w:rPr>
        <w:t>Особенности подключения</w:t>
      </w:r>
      <w:r w:rsidRPr="00F62426">
        <w:rPr>
          <w:sz w:val="26"/>
          <w:szCs w:val="26"/>
        </w:rPr>
        <w:t>:</w:t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— максимальная удаленность последнего датчика в шлейфе — не более 100 м;</w:t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— количество охранных датчиков (ИКД, МКД и т.п.) и датчиков давления в шлейфе — не более 10-ти шт.;</w:t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— количество информационных датчиков (пожарных, протечки, утечки газа) в шлейфе — не более 5-ти шт.</w:t>
      </w:r>
    </w:p>
    <w:p w:rsidR="00987616" w:rsidRPr="00F62426" w:rsidRDefault="00987616" w:rsidP="00F62426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>Вместо охранных и информационных датчиков на Вход 1 можно подключить сигнал «Авария котла» или сигнал от комнатного терморегулятора.</w:t>
      </w:r>
    </w:p>
    <w:p w:rsidR="00F62426" w:rsidRDefault="00F62426" w:rsidP="00F62426">
      <w:pPr>
        <w:jc w:val="both"/>
        <w:rPr>
          <w:b/>
          <w:sz w:val="26"/>
          <w:szCs w:val="26"/>
        </w:rPr>
      </w:pPr>
    </w:p>
    <w:p w:rsidR="00F62426" w:rsidRDefault="00F62426" w:rsidP="00F62426">
      <w:pPr>
        <w:jc w:val="both"/>
        <w:rPr>
          <w:b/>
          <w:sz w:val="26"/>
          <w:szCs w:val="26"/>
        </w:rPr>
      </w:pPr>
    </w:p>
    <w:p w:rsidR="00F62426" w:rsidRDefault="00F62426" w:rsidP="00F62426">
      <w:pPr>
        <w:jc w:val="both"/>
        <w:rPr>
          <w:b/>
          <w:sz w:val="26"/>
          <w:szCs w:val="26"/>
        </w:rPr>
      </w:pPr>
    </w:p>
    <w:p w:rsidR="00BF1C44" w:rsidRDefault="00BF1C44" w:rsidP="00F62426">
      <w:pPr>
        <w:jc w:val="both"/>
        <w:rPr>
          <w:b/>
          <w:sz w:val="26"/>
          <w:szCs w:val="26"/>
        </w:rPr>
      </w:pPr>
    </w:p>
    <w:p w:rsidR="00F62426" w:rsidRPr="00F62426" w:rsidRDefault="00F62426" w:rsidP="00F62426">
      <w:pPr>
        <w:jc w:val="both"/>
        <w:rPr>
          <w:b/>
          <w:sz w:val="26"/>
          <w:szCs w:val="26"/>
        </w:rPr>
      </w:pPr>
    </w:p>
    <w:p w:rsidR="00987616" w:rsidRPr="00F62426" w:rsidRDefault="00987616" w:rsidP="00F62426">
      <w:pPr>
        <w:jc w:val="both"/>
        <w:rPr>
          <w:b/>
          <w:sz w:val="28"/>
          <w:szCs w:val="28"/>
        </w:rPr>
      </w:pPr>
      <w:r w:rsidRPr="00F62426">
        <w:rPr>
          <w:b/>
          <w:sz w:val="28"/>
          <w:szCs w:val="28"/>
        </w:rPr>
        <w:lastRenderedPageBreak/>
        <w:t>Датчик давления</w:t>
      </w:r>
    </w:p>
    <w:p w:rsidR="00987616" w:rsidRDefault="00987616" w:rsidP="0098761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C4F5A97" wp14:editId="64A3A391">
            <wp:extent cx="5940425" cy="383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16" w:rsidRPr="00F62426" w:rsidRDefault="00987616" w:rsidP="00987616">
      <w:pPr>
        <w:pStyle w:val="a5"/>
        <w:rPr>
          <w:rFonts w:asciiTheme="minorHAnsi" w:hAnsiTheme="minorHAnsi"/>
          <w:sz w:val="26"/>
          <w:szCs w:val="26"/>
        </w:rPr>
      </w:pPr>
      <w:r w:rsidRPr="00F62426">
        <w:rPr>
          <w:rFonts w:asciiTheme="minorHAnsi" w:hAnsiTheme="minorHAnsi"/>
          <w:sz w:val="26"/>
          <w:szCs w:val="26"/>
          <w:u w:val="single"/>
        </w:rPr>
        <w:t>Рекомендуемые модели пороговых датчиков давления</w:t>
      </w:r>
      <w:r w:rsidRPr="00F62426">
        <w:rPr>
          <w:rFonts w:asciiTheme="minorHAnsi" w:hAnsiTheme="minorHAnsi"/>
          <w:sz w:val="26"/>
          <w:szCs w:val="26"/>
        </w:rPr>
        <w:t>:</w:t>
      </w:r>
    </w:p>
    <w:p w:rsidR="00F62426" w:rsidRDefault="00987616" w:rsidP="00F62426">
      <w:pPr>
        <w:pStyle w:val="a5"/>
        <w:numPr>
          <w:ilvl w:val="0"/>
          <w:numId w:val="2"/>
        </w:numPr>
        <w:rPr>
          <w:rFonts w:asciiTheme="minorHAnsi" w:hAnsiTheme="minorHAnsi"/>
          <w:sz w:val="26"/>
          <w:szCs w:val="26"/>
        </w:rPr>
      </w:pPr>
      <w:r w:rsidRPr="00F62426">
        <w:rPr>
          <w:rFonts w:asciiTheme="minorHAnsi" w:hAnsiTheme="minorHAnsi"/>
          <w:sz w:val="26"/>
          <w:szCs w:val="26"/>
        </w:rPr>
        <w:t xml:space="preserve">датчик давления XP6oo 0,2-1,2 </w:t>
      </w:r>
      <w:proofErr w:type="spellStart"/>
      <w:r w:rsidRPr="00F62426">
        <w:rPr>
          <w:rFonts w:asciiTheme="minorHAnsi" w:hAnsiTheme="minorHAnsi"/>
          <w:sz w:val="26"/>
          <w:szCs w:val="26"/>
        </w:rPr>
        <w:t>bar</w:t>
      </w:r>
      <w:proofErr w:type="spellEnd"/>
      <w:r w:rsidRPr="00F62426">
        <w:rPr>
          <w:rFonts w:asciiTheme="minorHAnsi" w:hAnsiTheme="minorHAnsi"/>
          <w:sz w:val="26"/>
          <w:szCs w:val="26"/>
        </w:rPr>
        <w:t>,</w:t>
      </w:r>
      <w:r w:rsidRPr="00F62426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F62426">
        <w:rPr>
          <w:rFonts w:asciiTheme="minorHAnsi" w:hAnsiTheme="minorHAnsi"/>
          <w:sz w:val="26"/>
          <w:szCs w:val="26"/>
        </w:rPr>
        <w:t>Ду</w:t>
      </w:r>
      <w:proofErr w:type="spellEnd"/>
      <w:r w:rsidRPr="00F62426">
        <w:rPr>
          <w:rFonts w:asciiTheme="minorHAnsi" w:hAnsiTheme="minorHAnsi"/>
          <w:sz w:val="26"/>
          <w:szCs w:val="26"/>
        </w:rPr>
        <w:t xml:space="preserve"> </w:t>
      </w:r>
      <w:r w:rsidRPr="00F62426">
        <w:rPr>
          <w:rFonts w:asciiTheme="minorHAnsi" w:hAnsiTheme="minorHAnsi"/>
          <w:sz w:val="26"/>
          <w:szCs w:val="26"/>
        </w:rPr>
        <w:t>1/4</w:t>
      </w:r>
      <w:r w:rsidRPr="00F62426">
        <w:rPr>
          <w:rFonts w:asciiTheme="minorHAnsi" w:hAnsiTheme="minorHAnsi"/>
          <w:sz w:val="26"/>
          <w:szCs w:val="26"/>
        </w:rPr>
        <w:t xml:space="preserve">"; </w:t>
      </w:r>
    </w:p>
    <w:p w:rsidR="00987616" w:rsidRPr="00F62426" w:rsidRDefault="00987616" w:rsidP="00F62426">
      <w:pPr>
        <w:pStyle w:val="a5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62426">
        <w:rPr>
          <w:rFonts w:asciiTheme="minorHAnsi" w:hAnsiTheme="minorHAnsi"/>
          <w:sz w:val="26"/>
          <w:szCs w:val="26"/>
        </w:rPr>
        <w:t>датчик давления PTE, DUA, KOMPAKT</w:t>
      </w:r>
    </w:p>
    <w:p w:rsidR="00987616" w:rsidRDefault="00987616" w:rsidP="00987616">
      <w:pPr>
        <w:pStyle w:val="a5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0893941" wp14:editId="047475C2">
            <wp:extent cx="5940425" cy="3855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0A" w:rsidRDefault="00D6700A" w:rsidP="00D6700A">
      <w:pPr>
        <w:pStyle w:val="a5"/>
        <w:rPr>
          <w:rFonts w:asciiTheme="minorHAnsi" w:hAnsiTheme="minorHAnsi"/>
          <w:sz w:val="26"/>
          <w:szCs w:val="26"/>
        </w:rPr>
      </w:pPr>
      <w:r w:rsidRPr="00F62426">
        <w:rPr>
          <w:rFonts w:asciiTheme="minorHAnsi" w:hAnsiTheme="minorHAnsi"/>
          <w:sz w:val="26"/>
          <w:szCs w:val="26"/>
        </w:rPr>
        <w:t>Совместимый с АДД аналоговый датчик давления:  HK3022 DC 5B G1/4 0-0,5mPa</w:t>
      </w:r>
    </w:p>
    <w:p w:rsidR="00D6700A" w:rsidRPr="00F62426" w:rsidRDefault="00F62426" w:rsidP="00D6700A">
      <w:pPr>
        <w:pStyle w:val="a5"/>
        <w:rPr>
          <w:rFonts w:asciiTheme="minorHAnsi" w:hAnsiTheme="minorHAnsi"/>
          <w:b/>
          <w:sz w:val="28"/>
          <w:szCs w:val="28"/>
        </w:rPr>
      </w:pPr>
      <w:r w:rsidRPr="00F6242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9FBFDD7" wp14:editId="2345DD6D">
            <wp:simplePos x="0" y="0"/>
            <wp:positionH relativeFrom="column">
              <wp:posOffset>5225415</wp:posOffset>
            </wp:positionH>
            <wp:positionV relativeFrom="paragraph">
              <wp:posOffset>69215</wp:posOffset>
            </wp:positionV>
            <wp:extent cx="847725" cy="1327150"/>
            <wp:effectExtent l="0" t="0" r="952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0A" w:rsidRPr="00F62426">
        <w:rPr>
          <w:rFonts w:asciiTheme="minorHAnsi" w:hAnsiTheme="minorHAnsi"/>
          <w:b/>
          <w:sz w:val="28"/>
          <w:szCs w:val="28"/>
        </w:rPr>
        <w:t>Датчик утечки газа</w:t>
      </w:r>
    </w:p>
    <w:p w:rsidR="007D74E7" w:rsidRPr="00F62426" w:rsidRDefault="007D74E7" w:rsidP="00D6700A">
      <w:pPr>
        <w:pStyle w:val="a5"/>
        <w:rPr>
          <w:rFonts w:asciiTheme="minorHAnsi" w:hAnsiTheme="minorHAnsi"/>
          <w:b/>
          <w:sz w:val="26"/>
          <w:szCs w:val="26"/>
        </w:rPr>
      </w:pPr>
      <w:r w:rsidRPr="00F62426">
        <w:rPr>
          <w:rFonts w:asciiTheme="minorHAnsi" w:hAnsiTheme="minorHAnsi"/>
          <w:sz w:val="26"/>
          <w:szCs w:val="26"/>
        </w:rPr>
        <w:t>Рекомендуемый к подключению: сигнализатор</w:t>
      </w:r>
      <w:r w:rsidRPr="00F62426">
        <w:rPr>
          <w:rFonts w:asciiTheme="minorHAnsi" w:hAnsiTheme="minorHAnsi"/>
          <w:b/>
          <w:sz w:val="26"/>
          <w:szCs w:val="26"/>
        </w:rPr>
        <w:t xml:space="preserve"> </w:t>
      </w:r>
      <w:r w:rsidRPr="00F62426">
        <w:rPr>
          <w:rFonts w:asciiTheme="minorHAnsi" w:hAnsiTheme="minorHAnsi"/>
          <w:sz w:val="26"/>
          <w:szCs w:val="26"/>
        </w:rPr>
        <w:t xml:space="preserve">загазованности Кенарь </w:t>
      </w:r>
      <w:r w:rsidRPr="00F62426">
        <w:rPr>
          <w:rFonts w:asciiTheme="minorHAnsi" w:hAnsiTheme="minorHAnsi"/>
          <w:sz w:val="26"/>
          <w:szCs w:val="26"/>
          <w:lang w:val="en-US"/>
        </w:rPr>
        <w:t>GD</w:t>
      </w:r>
      <w:r w:rsidRPr="00F62426">
        <w:rPr>
          <w:rFonts w:asciiTheme="minorHAnsi" w:hAnsiTheme="minorHAnsi"/>
          <w:sz w:val="26"/>
          <w:szCs w:val="26"/>
        </w:rPr>
        <w:t>100</w:t>
      </w:r>
    </w:p>
    <w:p w:rsidR="00987616" w:rsidRPr="00F62426" w:rsidRDefault="00987616" w:rsidP="00987616">
      <w:pPr>
        <w:rPr>
          <w:b/>
        </w:rPr>
      </w:pPr>
    </w:p>
    <w:p w:rsidR="007D74E7" w:rsidRPr="00F62426" w:rsidRDefault="007D74E7" w:rsidP="007D74E7">
      <w:pPr>
        <w:rPr>
          <w:b/>
          <w:sz w:val="28"/>
          <w:szCs w:val="28"/>
        </w:rPr>
      </w:pPr>
      <w:r w:rsidRPr="00F62426">
        <w:rPr>
          <w:b/>
          <w:sz w:val="28"/>
          <w:szCs w:val="28"/>
        </w:rPr>
        <w:t>Универсальный Аналогово-цифровой Вход 2</w:t>
      </w:r>
    </w:p>
    <w:p w:rsidR="007D74E7" w:rsidRPr="00F62426" w:rsidRDefault="007D74E7" w:rsidP="007D74E7">
      <w:pPr>
        <w:jc w:val="both"/>
        <w:rPr>
          <w:sz w:val="26"/>
          <w:szCs w:val="26"/>
        </w:rPr>
      </w:pPr>
      <w:r w:rsidRPr="00F62426">
        <w:rPr>
          <w:sz w:val="26"/>
          <w:szCs w:val="26"/>
        </w:rPr>
        <w:t xml:space="preserve">Поддерживает подключение аналоговых датчиков или цифровых устройств, взаимодействующих с термостатом </w:t>
      </w:r>
      <w:r w:rsidRPr="00F62426">
        <w:rPr>
          <w:sz w:val="26"/>
          <w:szCs w:val="26"/>
          <w:lang w:val="en-US"/>
        </w:rPr>
        <w:t>ZONT</w:t>
      </w:r>
      <w:r w:rsidRPr="00F62426">
        <w:rPr>
          <w:sz w:val="26"/>
          <w:szCs w:val="26"/>
        </w:rPr>
        <w:t xml:space="preserve"> по цифровой шине </w:t>
      </w:r>
      <w:r w:rsidRPr="00F62426">
        <w:rPr>
          <w:sz w:val="26"/>
          <w:szCs w:val="26"/>
          <w:lang w:val="en-US"/>
        </w:rPr>
        <w:t>K</w:t>
      </w:r>
      <w:r w:rsidRPr="00F62426">
        <w:rPr>
          <w:sz w:val="26"/>
          <w:szCs w:val="26"/>
        </w:rPr>
        <w:t>-</w:t>
      </w:r>
      <w:r w:rsidRPr="00F62426">
        <w:rPr>
          <w:sz w:val="26"/>
          <w:szCs w:val="26"/>
          <w:lang w:val="en-US"/>
        </w:rPr>
        <w:t>Line</w:t>
      </w:r>
      <w:r w:rsidRPr="00F62426">
        <w:rPr>
          <w:sz w:val="26"/>
          <w:szCs w:val="26"/>
        </w:rPr>
        <w:t xml:space="preserve">. К универсальному аналогово-цифровому Входу 2 можно единовременно подключить цифровые устройства (Адаптер, </w:t>
      </w:r>
      <w:proofErr w:type="spellStart"/>
      <w:r w:rsidRPr="00F62426">
        <w:rPr>
          <w:sz w:val="26"/>
          <w:szCs w:val="26"/>
        </w:rPr>
        <w:t>Радиомодуль</w:t>
      </w:r>
      <w:proofErr w:type="spellEnd"/>
      <w:r w:rsidRPr="00F62426">
        <w:rPr>
          <w:sz w:val="26"/>
          <w:szCs w:val="26"/>
        </w:rPr>
        <w:t xml:space="preserve"> и Панель) — они не мешают работе друг друга.</w:t>
      </w:r>
    </w:p>
    <w:p w:rsidR="007D74E7" w:rsidRPr="00F62426" w:rsidRDefault="007D74E7" w:rsidP="007D74E7">
      <w:pPr>
        <w:rPr>
          <w:b/>
          <w:sz w:val="28"/>
          <w:szCs w:val="28"/>
          <w:lang w:val="en-US"/>
        </w:rPr>
      </w:pPr>
      <w:proofErr w:type="spellStart"/>
      <w:r w:rsidRPr="00F62426">
        <w:rPr>
          <w:b/>
          <w:sz w:val="28"/>
          <w:szCs w:val="28"/>
          <w:lang w:val="en-US"/>
        </w:rPr>
        <w:t>Адаптер</w:t>
      </w:r>
      <w:proofErr w:type="spellEnd"/>
      <w:r w:rsidRPr="00F62426">
        <w:rPr>
          <w:b/>
          <w:sz w:val="28"/>
          <w:szCs w:val="28"/>
          <w:lang w:val="en-US"/>
        </w:rPr>
        <w:t xml:space="preserve"> </w:t>
      </w:r>
      <w:proofErr w:type="spellStart"/>
      <w:r w:rsidRPr="00F62426">
        <w:rPr>
          <w:b/>
          <w:sz w:val="28"/>
          <w:szCs w:val="28"/>
          <w:lang w:val="en-US"/>
        </w:rPr>
        <w:t>цифровой</w:t>
      </w:r>
      <w:proofErr w:type="spellEnd"/>
      <w:r w:rsidRPr="00F62426">
        <w:rPr>
          <w:b/>
          <w:sz w:val="28"/>
          <w:szCs w:val="28"/>
          <w:lang w:val="en-US"/>
        </w:rPr>
        <w:t xml:space="preserve"> </w:t>
      </w:r>
      <w:proofErr w:type="spellStart"/>
      <w:r w:rsidRPr="00F62426">
        <w:rPr>
          <w:b/>
          <w:sz w:val="28"/>
          <w:szCs w:val="28"/>
          <w:lang w:val="en-US"/>
        </w:rPr>
        <w:t>шины</w:t>
      </w:r>
      <w:proofErr w:type="spellEnd"/>
    </w:p>
    <w:p w:rsidR="007D74E7" w:rsidRDefault="007D74E7" w:rsidP="007D74E7">
      <w:pPr>
        <w:rPr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728EEE0" wp14:editId="580D3AE6">
            <wp:extent cx="5940425" cy="3560944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E7" w:rsidRPr="00F62426" w:rsidRDefault="007D74E7" w:rsidP="007D74E7">
      <w:pPr>
        <w:jc w:val="both"/>
        <w:rPr>
          <w:sz w:val="26"/>
          <w:szCs w:val="26"/>
          <w:lang w:val="en-US"/>
        </w:rPr>
      </w:pPr>
      <w:r w:rsidRPr="00F62426">
        <w:rPr>
          <w:sz w:val="26"/>
          <w:szCs w:val="26"/>
        </w:rPr>
        <w:t xml:space="preserve">Внешний адаптер — это дополнительное устройство для подключения оборудования </w:t>
      </w:r>
      <w:r w:rsidRPr="00F62426">
        <w:rPr>
          <w:sz w:val="26"/>
          <w:szCs w:val="26"/>
          <w:lang w:val="en-US"/>
        </w:rPr>
        <w:t>ZONT</w:t>
      </w:r>
      <w:r w:rsidRPr="00F62426">
        <w:rPr>
          <w:sz w:val="26"/>
          <w:szCs w:val="26"/>
        </w:rPr>
        <w:t xml:space="preserve"> к газовым котлам и управления котлом по цифровой шине с возможностью плавного изменения уровня мощности (модуляция горелки). Внешний адаптер подключается только к котлам, поддерживающим типовые протоколы обмена данными между электроникой котла. На данный момент поддерживаются протоколы </w:t>
      </w:r>
      <w:proofErr w:type="spellStart"/>
      <w:r w:rsidRPr="00F62426">
        <w:rPr>
          <w:sz w:val="26"/>
          <w:szCs w:val="26"/>
          <w:lang w:val="en-US"/>
        </w:rPr>
        <w:t>OpenTherm</w:t>
      </w:r>
      <w:proofErr w:type="spellEnd"/>
      <w:r w:rsidRPr="00F62426">
        <w:rPr>
          <w:sz w:val="26"/>
          <w:szCs w:val="26"/>
        </w:rPr>
        <w:t xml:space="preserve">, </w:t>
      </w:r>
      <w:r w:rsidRPr="00F62426">
        <w:rPr>
          <w:sz w:val="26"/>
          <w:szCs w:val="26"/>
          <w:lang w:val="en-US"/>
        </w:rPr>
        <w:t>E</w:t>
      </w:r>
      <w:r w:rsidRPr="00F62426">
        <w:rPr>
          <w:sz w:val="26"/>
          <w:szCs w:val="26"/>
        </w:rPr>
        <w:t>-</w:t>
      </w:r>
      <w:r w:rsidRPr="00F62426">
        <w:rPr>
          <w:sz w:val="26"/>
          <w:szCs w:val="26"/>
          <w:lang w:val="en-US"/>
        </w:rPr>
        <w:t>BUS</w:t>
      </w:r>
      <w:r w:rsidRPr="00F62426">
        <w:rPr>
          <w:sz w:val="26"/>
          <w:szCs w:val="26"/>
        </w:rPr>
        <w:t xml:space="preserve"> и </w:t>
      </w:r>
      <w:proofErr w:type="spellStart"/>
      <w:r w:rsidRPr="00F62426">
        <w:rPr>
          <w:sz w:val="26"/>
          <w:szCs w:val="26"/>
          <w:lang w:val="en-US"/>
        </w:rPr>
        <w:t>Navien</w:t>
      </w:r>
      <w:proofErr w:type="spellEnd"/>
      <w:r w:rsidRPr="00F62426">
        <w:rPr>
          <w:sz w:val="26"/>
          <w:szCs w:val="26"/>
        </w:rPr>
        <w:t>.</w:t>
      </w:r>
    </w:p>
    <w:p w:rsidR="00254566" w:rsidRDefault="00254566" w:rsidP="007D74E7">
      <w:pPr>
        <w:jc w:val="both"/>
        <w:rPr>
          <w:sz w:val="28"/>
          <w:szCs w:val="28"/>
        </w:rPr>
      </w:pPr>
    </w:p>
    <w:p w:rsidR="00BF1C44" w:rsidRDefault="00BF1C44" w:rsidP="007D74E7">
      <w:pPr>
        <w:jc w:val="both"/>
        <w:rPr>
          <w:sz w:val="28"/>
          <w:szCs w:val="28"/>
        </w:rPr>
      </w:pPr>
    </w:p>
    <w:p w:rsidR="00BF1C44" w:rsidRDefault="00BF1C44" w:rsidP="007D74E7">
      <w:pPr>
        <w:jc w:val="both"/>
        <w:rPr>
          <w:sz w:val="28"/>
          <w:szCs w:val="28"/>
        </w:rPr>
      </w:pPr>
    </w:p>
    <w:p w:rsidR="00BF1C44" w:rsidRDefault="00BF1C44" w:rsidP="007D74E7">
      <w:pPr>
        <w:jc w:val="both"/>
        <w:rPr>
          <w:sz w:val="28"/>
          <w:szCs w:val="28"/>
        </w:rPr>
      </w:pPr>
    </w:p>
    <w:p w:rsidR="00254566" w:rsidRPr="00F62426" w:rsidRDefault="00254566" w:rsidP="007D74E7">
      <w:pPr>
        <w:jc w:val="both"/>
        <w:rPr>
          <w:b/>
          <w:sz w:val="28"/>
          <w:szCs w:val="28"/>
          <w:lang w:val="en-US"/>
        </w:rPr>
      </w:pPr>
      <w:proofErr w:type="spellStart"/>
      <w:r w:rsidRPr="00F62426">
        <w:rPr>
          <w:b/>
          <w:sz w:val="28"/>
          <w:szCs w:val="28"/>
          <w:lang w:val="en-US"/>
        </w:rPr>
        <w:lastRenderedPageBreak/>
        <w:t>Радиомодуль</w:t>
      </w:r>
      <w:proofErr w:type="spellEnd"/>
      <w:r w:rsidRPr="00F62426">
        <w:rPr>
          <w:b/>
          <w:sz w:val="28"/>
          <w:szCs w:val="28"/>
          <w:lang w:val="en-US"/>
        </w:rPr>
        <w:t xml:space="preserve"> МЛ-489</w:t>
      </w:r>
    </w:p>
    <w:p w:rsidR="00254566" w:rsidRDefault="00254566" w:rsidP="007D74E7">
      <w:pPr>
        <w:jc w:val="both"/>
        <w:rPr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6198D5E" wp14:editId="0D7A6896">
            <wp:extent cx="5715000" cy="31273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724" cy="312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66" w:rsidRPr="00F62426" w:rsidRDefault="00254566" w:rsidP="007D74E7">
      <w:pPr>
        <w:jc w:val="both"/>
        <w:rPr>
          <w:sz w:val="26"/>
          <w:szCs w:val="26"/>
          <w:lang w:val="en-US"/>
        </w:rPr>
      </w:pPr>
      <w:proofErr w:type="spellStart"/>
      <w:r w:rsidRPr="00F62426">
        <w:rPr>
          <w:sz w:val="26"/>
          <w:szCs w:val="26"/>
        </w:rPr>
        <w:t>Радиомодуль</w:t>
      </w:r>
      <w:proofErr w:type="spellEnd"/>
      <w:r w:rsidRPr="00F62426">
        <w:rPr>
          <w:sz w:val="26"/>
          <w:szCs w:val="26"/>
        </w:rPr>
        <w:t xml:space="preserve"> </w:t>
      </w:r>
      <w:proofErr w:type="gramStart"/>
      <w:r w:rsidRPr="00F62426">
        <w:rPr>
          <w:sz w:val="26"/>
          <w:szCs w:val="26"/>
        </w:rPr>
        <w:t>предназначен</w:t>
      </w:r>
      <w:proofErr w:type="gramEnd"/>
      <w:r w:rsidRPr="00F62426">
        <w:rPr>
          <w:sz w:val="26"/>
          <w:szCs w:val="26"/>
        </w:rPr>
        <w:t xml:space="preserve"> для приема и передачи данных по радиоканалу на частоте 868 </w:t>
      </w:r>
      <w:proofErr w:type="spellStart"/>
      <w:r w:rsidRPr="00F62426">
        <w:rPr>
          <w:sz w:val="26"/>
          <w:szCs w:val="26"/>
        </w:rPr>
        <w:t>MHz</w:t>
      </w:r>
      <w:proofErr w:type="spellEnd"/>
      <w:r w:rsidRPr="00F62426">
        <w:rPr>
          <w:sz w:val="26"/>
          <w:szCs w:val="26"/>
        </w:rPr>
        <w:t xml:space="preserve">. Поддерживает только с оригинальные </w:t>
      </w:r>
      <w:proofErr w:type="spellStart"/>
      <w:r w:rsidRPr="00F62426">
        <w:rPr>
          <w:sz w:val="26"/>
          <w:szCs w:val="26"/>
        </w:rPr>
        <w:t>радиодатчики</w:t>
      </w:r>
      <w:proofErr w:type="spellEnd"/>
      <w:r w:rsidRPr="00F62426">
        <w:rPr>
          <w:sz w:val="26"/>
          <w:szCs w:val="26"/>
        </w:rPr>
        <w:t xml:space="preserve"> ZONT. На некоторых моделях термостатов ZONT Вход 2 дублирован со специальным разъемом для подключения </w:t>
      </w:r>
      <w:proofErr w:type="spellStart"/>
      <w:r w:rsidRPr="00F62426">
        <w:rPr>
          <w:sz w:val="26"/>
          <w:szCs w:val="26"/>
        </w:rPr>
        <w:t>радиомодуля</w:t>
      </w:r>
      <w:proofErr w:type="spellEnd"/>
      <w:r w:rsidRPr="00F62426">
        <w:rPr>
          <w:sz w:val="26"/>
          <w:szCs w:val="26"/>
        </w:rPr>
        <w:t>.</w:t>
      </w:r>
    </w:p>
    <w:p w:rsidR="00254566" w:rsidRPr="00F62426" w:rsidRDefault="00254566" w:rsidP="007D74E7">
      <w:pPr>
        <w:jc w:val="both"/>
        <w:rPr>
          <w:b/>
          <w:sz w:val="28"/>
          <w:szCs w:val="28"/>
          <w:lang w:val="en-US"/>
        </w:rPr>
      </w:pPr>
      <w:proofErr w:type="spellStart"/>
      <w:r w:rsidRPr="00F62426">
        <w:rPr>
          <w:b/>
          <w:sz w:val="28"/>
          <w:szCs w:val="28"/>
          <w:lang w:val="en-US"/>
        </w:rPr>
        <w:t>Панель</w:t>
      </w:r>
      <w:proofErr w:type="spellEnd"/>
      <w:r w:rsidRPr="00F62426">
        <w:rPr>
          <w:b/>
          <w:sz w:val="28"/>
          <w:szCs w:val="28"/>
          <w:lang w:val="en-US"/>
        </w:rPr>
        <w:t xml:space="preserve"> </w:t>
      </w:r>
      <w:proofErr w:type="spellStart"/>
      <w:r w:rsidRPr="00F62426">
        <w:rPr>
          <w:b/>
          <w:sz w:val="28"/>
          <w:szCs w:val="28"/>
          <w:lang w:val="en-US"/>
        </w:rPr>
        <w:t>управления</w:t>
      </w:r>
      <w:proofErr w:type="spellEnd"/>
      <w:r w:rsidRPr="00F62426">
        <w:rPr>
          <w:b/>
          <w:sz w:val="28"/>
          <w:szCs w:val="28"/>
          <w:lang w:val="en-US"/>
        </w:rPr>
        <w:t xml:space="preserve"> МЛ-732</w:t>
      </w:r>
    </w:p>
    <w:p w:rsidR="00254566" w:rsidRDefault="00254566" w:rsidP="007D74E7">
      <w:pPr>
        <w:jc w:val="both"/>
        <w:rPr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F21235E" wp14:editId="17ADF3CB">
            <wp:extent cx="5715000" cy="33998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311" cy="34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66" w:rsidRPr="00F62426" w:rsidRDefault="00254566" w:rsidP="00254566">
      <w:pPr>
        <w:rPr>
          <w:sz w:val="26"/>
          <w:szCs w:val="26"/>
        </w:rPr>
      </w:pPr>
      <w:r w:rsidRPr="00F62426">
        <w:rPr>
          <w:sz w:val="26"/>
          <w:szCs w:val="26"/>
        </w:rPr>
        <w:t xml:space="preserve">Внешняя выносная панель предназначена для ручного управления работой котла и подключенного к нему термостата </w:t>
      </w:r>
      <w:r w:rsidRPr="00F62426">
        <w:rPr>
          <w:sz w:val="26"/>
          <w:szCs w:val="26"/>
          <w:lang w:val="en-US"/>
        </w:rPr>
        <w:t>ZONT</w:t>
      </w:r>
      <w:r w:rsidRPr="00F62426">
        <w:rPr>
          <w:sz w:val="26"/>
          <w:szCs w:val="26"/>
        </w:rPr>
        <w:t>.</w:t>
      </w:r>
    </w:p>
    <w:p w:rsidR="00254566" w:rsidRPr="00F62426" w:rsidRDefault="00254566" w:rsidP="00254566">
      <w:pPr>
        <w:rPr>
          <w:sz w:val="26"/>
          <w:szCs w:val="26"/>
        </w:rPr>
      </w:pPr>
      <w:r w:rsidRPr="007A7E5F">
        <w:rPr>
          <w:sz w:val="26"/>
          <w:szCs w:val="26"/>
          <w:u w:val="single"/>
        </w:rPr>
        <w:t>В</w:t>
      </w:r>
      <w:r w:rsidRPr="007A7E5F">
        <w:rPr>
          <w:sz w:val="26"/>
          <w:szCs w:val="26"/>
          <w:u w:val="single"/>
        </w:rPr>
        <w:t>нимание</w:t>
      </w:r>
      <w:r w:rsidRPr="00F62426">
        <w:rPr>
          <w:sz w:val="26"/>
          <w:szCs w:val="26"/>
        </w:rPr>
        <w:t>! Нельзя на оба входа термостата одновременно подключать сигналы от внешнего комнатного терморегулятора или сигналы от котла «Авария котла».</w:t>
      </w:r>
    </w:p>
    <w:sectPr w:rsidR="00254566" w:rsidRPr="00F62426" w:rsidSect="002D6D7F">
      <w:pgSz w:w="11906" w:h="16838"/>
      <w:pgMar w:top="737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A762E"/>
    <w:multiLevelType w:val="multilevel"/>
    <w:tmpl w:val="1E3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CA1460"/>
    <w:multiLevelType w:val="hybridMultilevel"/>
    <w:tmpl w:val="ABBE2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CA5"/>
    <w:rsid w:val="00065BB1"/>
    <w:rsid w:val="00254566"/>
    <w:rsid w:val="002D6D7F"/>
    <w:rsid w:val="00534CA5"/>
    <w:rsid w:val="00574EC2"/>
    <w:rsid w:val="007A7E5F"/>
    <w:rsid w:val="007D74E7"/>
    <w:rsid w:val="00987616"/>
    <w:rsid w:val="00AC75F2"/>
    <w:rsid w:val="00BF1C44"/>
    <w:rsid w:val="00D6700A"/>
    <w:rsid w:val="00F6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C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C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Елисеев</dc:creator>
  <cp:lastModifiedBy>Дмитрий Елисеев</cp:lastModifiedBy>
  <cp:revision>9</cp:revision>
  <dcterms:created xsi:type="dcterms:W3CDTF">2021-09-15T09:22:00Z</dcterms:created>
  <dcterms:modified xsi:type="dcterms:W3CDTF">2021-09-15T10:03:00Z</dcterms:modified>
</cp:coreProperties>
</file>