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B0A" w:rsidRPr="00436B0A" w:rsidRDefault="00436B0A" w:rsidP="00436B0A">
      <w:pPr>
        <w:shd w:val="clear" w:color="auto" w:fill="FFFFFF"/>
        <w:spacing w:after="27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67"/>
          <w:szCs w:val="67"/>
          <w:lang w:eastAsia="ru-RU"/>
        </w:rPr>
      </w:pPr>
      <w:bookmarkStart w:id="0" w:name="_GoBack"/>
      <w:bookmarkEnd w:id="0"/>
      <w:r w:rsidRPr="00436B0A">
        <w:rPr>
          <w:rFonts w:ascii="Arial" w:eastAsia="Times New Roman" w:hAnsi="Arial" w:cs="Arial"/>
          <w:b/>
          <w:bCs/>
          <w:kern w:val="36"/>
          <w:sz w:val="67"/>
          <w:szCs w:val="67"/>
          <w:lang w:eastAsia="ru-RU"/>
        </w:rPr>
        <w:t>УСЛОВИЯ ГАРАНТИИ НА ОБОРУДОВАНИЕ VANDJORD</w:t>
      </w:r>
    </w:p>
    <w:p w:rsidR="00436B0A" w:rsidRPr="00436B0A" w:rsidRDefault="00436B0A" w:rsidP="00436B0A">
      <w:pPr>
        <w:shd w:val="clear" w:color="auto" w:fill="FFFFFF"/>
        <w:spacing w:before="450" w:after="375" w:line="240" w:lineRule="auto"/>
        <w:outlineLvl w:val="1"/>
        <w:rPr>
          <w:rFonts w:ascii="Arial" w:eastAsia="Times New Roman" w:hAnsi="Arial" w:cs="Arial"/>
          <w:b/>
          <w:bCs/>
          <w:sz w:val="48"/>
          <w:szCs w:val="48"/>
          <w:lang w:eastAsia="ru-RU"/>
        </w:rPr>
      </w:pPr>
      <w:r w:rsidRPr="00436B0A">
        <w:rPr>
          <w:rFonts w:ascii="Arial" w:eastAsia="Times New Roman" w:hAnsi="Arial" w:cs="Arial"/>
          <w:b/>
          <w:bCs/>
          <w:sz w:val="48"/>
          <w:szCs w:val="48"/>
          <w:lang w:eastAsia="ru-RU"/>
        </w:rPr>
        <w:t>Гарантийные сроки</w:t>
      </w:r>
    </w:p>
    <w:p w:rsidR="00436B0A" w:rsidRDefault="00436B0A" w:rsidP="00436B0A">
      <w:pPr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</w:pPr>
      <w:r w:rsidRPr="00436B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436B0A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Срок службы оборудования – 10 лет с даты производства. Дата производства указана на фирменной табличке оборудования. Срок гарантии качества (далее по тексту «Гарантийный срок») не действует на оборудование с истекшим сроком службы.</w:t>
      </w:r>
      <w:r w:rsidRPr="00436B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436B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436B0A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Гарантийный срок на оборудование прекращается после истечения 26 месяцев, следующих за месяцем производства оборудования. </w:t>
      </w:r>
      <w:r w:rsidRPr="00436B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436B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436B0A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Если иное не установлено настоящими Условиями гарантии, гарантийный срок на запасные части, рем</w:t>
      </w:r>
      <w:r w:rsidR="004746A7" w:rsidRPr="004746A7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. </w:t>
      </w:r>
      <w:r w:rsidRPr="00436B0A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комплекты, принадлежности (кроме шкафов управления), насосы без двигателя (поставляемые как запасная часть) составляет 12 месяцев со дня продажи конечному пользователю. Гарантийный срок подтверждается документами продажи.</w:t>
      </w:r>
      <w:r w:rsidRPr="00436B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436B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436B0A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При замене оборудования по гарантии гарантийный срок на новое оборудование начинает течь заново и устанавливается в размере 12 месяцев с даты замены.</w:t>
      </w:r>
      <w:r w:rsidRPr="00436B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436B0A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Если конечным пользователем оборудования является юридическое лицо/индивидуальный предприниматель, гарантийный срок не увеличивается на срок нахождения оборудования в гарантийном  ремонте. Если конечным пользователем оборудования является потребитель (применяется понятие, используемое в Законе РФ от 07.02.1992 N 2300-1), гарантийный срок на оборудование, находившееся в гарантийном ремонте, увеличивается на срок нахождения оборудования в ремонте. Если оставшийся после  ремонта  период составляет менее 6 месяцев, то гарантийный срок увеличивается до 6 месяцев с даты ремонта.</w:t>
      </w:r>
      <w:r w:rsidRPr="00436B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436B0A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Если по результатам диагностики авторизованного Сервисного центра (далее – Сервисный центр) в сервисном протоколе установлен временный запрет на эксплуатацию оборудования, то запрет действует до окончания гарантийного ремонта. При нарушении данного запрета гарантийный срок на оборудование прекращается и оборудование не подлежит гарантийному ремонту.</w:t>
      </w:r>
      <w:r w:rsidRPr="00436B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436B0A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Если иное не установлено настоящими Условиями гарантии, гарантийный срок на детали и узлы, замененные в ходе не гарантийного ремонта/обслуживания оборудования Сервисным центром, составляет 12 месяцев со дня выдачи конечному пользователю оборудования. Гарантийный срок на оборудование сохраняется прежним. Гарантийный срок подтверждается сервисным протоколом Сервисного центра.</w:t>
      </w:r>
    </w:p>
    <w:p w:rsidR="00436B0A" w:rsidRDefault="00436B0A" w:rsidP="00436B0A">
      <w:pPr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</w:pPr>
    </w:p>
    <w:p w:rsidR="00436B0A" w:rsidRPr="00436B0A" w:rsidRDefault="00436B0A" w:rsidP="00436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B0A" w:rsidRPr="00436B0A" w:rsidRDefault="00436B0A" w:rsidP="00436B0A">
      <w:pPr>
        <w:shd w:val="clear" w:color="auto" w:fill="FFFFFF"/>
        <w:spacing w:before="450" w:after="375" w:line="240" w:lineRule="auto"/>
        <w:outlineLvl w:val="1"/>
        <w:rPr>
          <w:rFonts w:ascii="Arial" w:eastAsia="Times New Roman" w:hAnsi="Arial" w:cs="Arial"/>
          <w:b/>
          <w:bCs/>
          <w:sz w:val="48"/>
          <w:szCs w:val="48"/>
          <w:lang w:eastAsia="ru-RU"/>
        </w:rPr>
      </w:pPr>
      <w:r w:rsidRPr="00436B0A">
        <w:rPr>
          <w:rFonts w:ascii="Arial" w:eastAsia="Times New Roman" w:hAnsi="Arial" w:cs="Arial"/>
          <w:b/>
          <w:bCs/>
          <w:sz w:val="48"/>
          <w:szCs w:val="48"/>
          <w:lang w:eastAsia="ru-RU"/>
        </w:rPr>
        <w:t>Гарантийные условия</w:t>
      </w:r>
    </w:p>
    <w:p w:rsidR="00436B0A" w:rsidRPr="00436B0A" w:rsidRDefault="00436B0A" w:rsidP="00436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0A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lastRenderedPageBreak/>
        <w:t>При установлении гарантийного случая оборудование (детали, узлы) ремонтируется или заменяется бесплатно Сервисным центром. Сервисный центр принимает решение о месте ремонта или о замене на условиях действующего законодательства. После замены по гарантии неисправное оборудование (детали, узлы) передается в Сервисный центр по акту.</w:t>
      </w:r>
      <w:r w:rsidRPr="00436B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436B0A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Если иное не предусмотрено законодательством, Сервисный центр определяет способ устранения недостатка, в </w:t>
      </w:r>
      <w:proofErr w:type="spellStart"/>
      <w:r w:rsidRPr="00436B0A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т.ч</w:t>
      </w:r>
      <w:proofErr w:type="spellEnd"/>
      <w:r w:rsidRPr="00436B0A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. необходимость замены оборудования. Неисправность устраняется в минимальный разумный срок, объективно необходимый для её устранения.</w:t>
      </w:r>
      <w:r w:rsidRPr="00436B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436B0A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Оборудование (комплектующее изделие) считается дефектным только в том случае, если при изготовлении были использованы материалы, детали, узлы, не соответствующие техническим условиям и стандартам, установленным применимым законодательством, нормативными актами, документацией на оборудование.</w:t>
      </w:r>
      <w:r w:rsidRPr="00436B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436B0A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Гарантийные обязательства не распространяются на случаи естественного износа.</w:t>
      </w:r>
      <w:r w:rsidRPr="00436B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436B0A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Гарантийные обязательства не распространяются на расходные материалы, а именно: предохранители, уплотнения вала (сальниковые и скользящие торцевые), уплотнения кольцевые, манжеты. В насосах типа VNK, VLS к расходным материалам также относятся соединительные муфты.</w:t>
      </w:r>
      <w:r w:rsidRPr="00436B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436B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436B0A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Гарантийные обязательства прекращаются в случае:</w:t>
      </w:r>
    </w:p>
    <w:p w:rsidR="00436B0A" w:rsidRPr="00436B0A" w:rsidRDefault="00436B0A" w:rsidP="00436B0A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36B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если оборудование введено в эксплуатацию и (или) эксплуатируется и (или) обслуживается с нарушением требований, установленных Руководством по монтажу и эксплуатации;</w:t>
      </w:r>
    </w:p>
    <w:p w:rsidR="00436B0A" w:rsidRPr="00436B0A" w:rsidRDefault="00436B0A" w:rsidP="00436B0A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36B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если оборудование имело неправильное электрическое, гидравлическое, механическое подключение;</w:t>
      </w:r>
    </w:p>
    <w:p w:rsidR="00436B0A" w:rsidRPr="00436B0A" w:rsidRDefault="00436B0A" w:rsidP="00436B0A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36B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если оборудование запущено /эксплуатируется без воды (или иной перекачиваемой жидкости);</w:t>
      </w:r>
    </w:p>
    <w:p w:rsidR="00436B0A" w:rsidRPr="00436B0A" w:rsidRDefault="00436B0A" w:rsidP="00436B0A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36B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если перекачиваемая жидкость не соответствует требованиям Руководства по монтажу и эксплуатации;</w:t>
      </w:r>
    </w:p>
    <w:p w:rsidR="00436B0A" w:rsidRPr="00436B0A" w:rsidRDefault="00436B0A" w:rsidP="00436B0A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36B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если оборудование имеет несоответствие электрического питания стандартам и нормам, указанным в Руководстве по монтажу и эксплуатации;</w:t>
      </w:r>
    </w:p>
    <w:p w:rsidR="00436B0A" w:rsidRPr="00436B0A" w:rsidRDefault="00436B0A" w:rsidP="00436B0A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36B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если оборудование имеет недостатки или повреждения (в </w:t>
      </w:r>
      <w:proofErr w:type="spellStart"/>
      <w:r w:rsidRPr="00436B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т.ч</w:t>
      </w:r>
      <w:proofErr w:type="spellEnd"/>
      <w:r w:rsidRPr="00436B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 механические, химические), возникшие в результате действий/бездействий конечного пользователя, третьих лиц, в результате любых иных обстоятельств, наступивших после передачи оборудования конечному пользователю (в том числе при нарушении правил транспортировки и хранения оборудования);</w:t>
      </w:r>
    </w:p>
    <w:p w:rsidR="00436B0A" w:rsidRPr="00436B0A" w:rsidRDefault="00436B0A" w:rsidP="00436B0A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36B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если оборудование получило дефекты (неисправности) в результате неисправности или несоответствия системы конечного пользователя;</w:t>
      </w:r>
    </w:p>
    <w:p w:rsidR="00436B0A" w:rsidRPr="00436B0A" w:rsidRDefault="00436B0A" w:rsidP="00436B0A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36B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если оборудование модифицировано/обслуживалось/разбиралось/ремонтировалось лицом, не являющимся представителем Сервисного центра;</w:t>
      </w:r>
    </w:p>
    <w:p w:rsidR="00436B0A" w:rsidRPr="00436B0A" w:rsidRDefault="00436B0A" w:rsidP="00436B0A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36B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lastRenderedPageBreak/>
        <w:t>если оборудование было изменено, в том числе в части конструкции, при отсутствии согласования изменений с заводом-изготовителем;</w:t>
      </w:r>
    </w:p>
    <w:p w:rsidR="00436B0A" w:rsidRPr="00436B0A" w:rsidRDefault="00436B0A" w:rsidP="00436B0A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36B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если применялись неоригинальные запасные части;</w:t>
      </w:r>
    </w:p>
    <w:p w:rsidR="00436B0A" w:rsidRPr="00436B0A" w:rsidRDefault="00436B0A" w:rsidP="00436B0A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36B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 если оборудование использовано в области применения/режимах или при методах использования, не предусмотренных для такого оборудования (в </w:t>
      </w:r>
      <w:proofErr w:type="spellStart"/>
      <w:r w:rsidRPr="00436B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т.ч</w:t>
      </w:r>
      <w:proofErr w:type="spellEnd"/>
      <w:r w:rsidRPr="00436B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 при установке оборудования в среде/системе, не предназначенной для такого оборудования);</w:t>
      </w:r>
    </w:p>
    <w:p w:rsidR="00436B0A" w:rsidRPr="00436B0A" w:rsidRDefault="00436B0A" w:rsidP="00436B0A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36B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если оборудование введено в эксплуатацию и (или) эксплуатируется и (или) технически обслуживается с нарушением требований, установленных применимым законодательством, нормативными актами, документацией на оборудование;</w:t>
      </w:r>
    </w:p>
    <w:p w:rsidR="00436B0A" w:rsidRPr="00436B0A" w:rsidRDefault="00436B0A" w:rsidP="00436B0A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36B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если оборудование вывезено за пределы государства, в котором оборудование продано конечному пользователю.</w:t>
      </w:r>
    </w:p>
    <w:p w:rsidR="00436B0A" w:rsidRPr="00436B0A" w:rsidRDefault="00436B0A" w:rsidP="00436B0A">
      <w:pPr>
        <w:shd w:val="clear" w:color="auto" w:fill="FFFFFF"/>
        <w:spacing w:before="100" w:beforeAutospacing="1" w:after="12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36B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Гарантийные обязательства прекращаются по истечении гарантийного срока.</w:t>
      </w:r>
    </w:p>
    <w:p w:rsidR="00436B0A" w:rsidRPr="00436B0A" w:rsidRDefault="00436B0A" w:rsidP="00436B0A">
      <w:pPr>
        <w:shd w:val="clear" w:color="auto" w:fill="FFFFFF"/>
        <w:spacing w:before="100" w:beforeAutospacing="1" w:after="12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36B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Гарантийные обязательства не распространяются на случаи несоответствия характеристик оборудования характеристикам системы конечного пользователя.</w:t>
      </w:r>
    </w:p>
    <w:p w:rsidR="00436B0A" w:rsidRPr="00436B0A" w:rsidRDefault="00436B0A" w:rsidP="00436B0A">
      <w:pPr>
        <w:shd w:val="clear" w:color="auto" w:fill="FFFFFF"/>
        <w:spacing w:before="100" w:beforeAutospacing="1" w:after="12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36B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Не подлежат рассмотрению заявления на проведение гарантийного ремонта в следующих случаях:</w:t>
      </w:r>
    </w:p>
    <w:p w:rsidR="00436B0A" w:rsidRPr="00436B0A" w:rsidRDefault="00436B0A" w:rsidP="00436B0A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36B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заявление не имеет даты, подписи/ номера мобильного телефона/ адреса конечного пользователя (если конечным пользователем является юридическое лицо – то указываются контактные данные уполномоченного представителя юридического лица);</w:t>
      </w:r>
    </w:p>
    <w:p w:rsidR="00436B0A" w:rsidRPr="00436B0A" w:rsidRDefault="00436B0A" w:rsidP="00436B0A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436B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 случае отказа конечного пользователя от передачи оборудования на диагностику с целью установления гарантийного случая и подписания соответствующих документов.</w:t>
      </w:r>
    </w:p>
    <w:p w:rsidR="00436B0A" w:rsidRDefault="00436B0A" w:rsidP="00436B0A">
      <w:pPr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</w:pPr>
      <w:r w:rsidRPr="00436B0A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Любые сообщения (в </w:t>
      </w:r>
      <w:proofErr w:type="spellStart"/>
      <w:r w:rsidRPr="00436B0A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т.ч</w:t>
      </w:r>
      <w:proofErr w:type="spellEnd"/>
      <w:r w:rsidRPr="00436B0A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. документы в </w:t>
      </w:r>
      <w:proofErr w:type="spellStart"/>
      <w:r w:rsidRPr="00436B0A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pdf</w:t>
      </w:r>
      <w:proofErr w:type="spellEnd"/>
      <w:r w:rsidRPr="00436B0A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. копиях), отправленные по номеру мобильного телефона, указанному в заявлении, являются сообщениями, направленными надлежащим образом и полученными конечным пользователем на дату отправления сообщения. </w:t>
      </w:r>
      <w:proofErr w:type="spellStart"/>
      <w:r w:rsidRPr="00436B0A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Pdf</w:t>
      </w:r>
      <w:proofErr w:type="spellEnd"/>
      <w:r w:rsidRPr="00436B0A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. копии документов (в </w:t>
      </w:r>
      <w:proofErr w:type="spellStart"/>
      <w:r w:rsidRPr="00436B0A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т.ч</w:t>
      </w:r>
      <w:proofErr w:type="spellEnd"/>
      <w:r w:rsidRPr="00436B0A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. копии сервисных протоколов) имеют силу оригиналов и являются отправленными надлежащим образом при отправке посредством любого мессенджера, используемого для указанного в заявлении номера мобильного телефона</w:t>
      </w:r>
      <w:r w:rsidRPr="00436B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436B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436B0A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Не возмещаются убытки, связанные с монтажом и демонтажем оборудования в гарантийный период, а также ущерб, нанесенный другому оборудованию, находящемуся у конечного пользователя, в результате неисправностей (или дефектов), в отношении которых установлен гарантийный случай.</w:t>
      </w:r>
      <w:r w:rsidRPr="00436B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436B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436B0A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lastRenderedPageBreak/>
        <w:t xml:space="preserve">Диагностика оборудования, по результатам которой не установлен гарантийный случай, также как и работы, проводимые с оборудованием ( в </w:t>
      </w:r>
      <w:proofErr w:type="spellStart"/>
      <w:r w:rsidRPr="00436B0A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т.ч</w:t>
      </w:r>
      <w:proofErr w:type="spellEnd"/>
      <w:r w:rsidRPr="00436B0A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.  любая замена запасных частей и т.п.</w:t>
      </w:r>
      <w:r w:rsidR="004746A7" w:rsidRPr="00436B0A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), по</w:t>
      </w:r>
      <w:r w:rsidRPr="00436B0A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 результатам которых не установлен гарантийный случай, являются платной услугой и оплачивается конечным пользователем в полном </w:t>
      </w:r>
      <w:r w:rsidR="004746A7" w:rsidRPr="00436B0A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объеме,</w:t>
      </w:r>
      <w:r w:rsidRPr="00436B0A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 как и транспортные расходы.</w:t>
      </w:r>
    </w:p>
    <w:p w:rsidR="00436B0A" w:rsidRDefault="00436B0A" w:rsidP="00436B0A">
      <w:pPr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</w:pPr>
      <w:r w:rsidRPr="00436B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436B0A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Расходы, связанные с временем ожидания Сервисного центра и возникшие по причине задержки со стороны конечного пользователя, оплачиваются конечным пользователем.</w:t>
      </w:r>
    </w:p>
    <w:p w:rsidR="00B74783" w:rsidRDefault="00436B0A" w:rsidP="00436B0A">
      <w:r w:rsidRPr="00436B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436B0A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Претензии по гарантии не могут быть предъявлены по основаниям, не указанным в настоящих Условиях гарантии.</w:t>
      </w:r>
      <w:r w:rsidRPr="00436B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436B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436B0A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В пределах, допускаемых действующим применимым законодательством, все претензии, связанные с оборудованием, должны направляться продавцу в соответствии с применимым Гражданским кодексом, если  иное прямо не установлено применимым законодательством для потребителей.  </w:t>
      </w:r>
      <w:r w:rsidRPr="00436B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436B0A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436B0A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Если иное прямо не предусмотрено применимым законодательством, не устанавливается никакой дополнительной ответственности перед конечным пользователем в отношении всех и любых убытков (прямых или косвенных), возникших в связи с оборудованием и в отношении контракта, правонарушения (включая халатность), нарушения, установленных законом обязанностей или иного (в том числе в отношении оплаты требований третьих лиц). В случае предъявления иска, предполагающего ответственность в связи с оборудованием, он должен быть направлен продавцу оборудования в соответствии с применимым законодательством. </w:t>
      </w:r>
    </w:p>
    <w:sectPr w:rsidR="00B74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A4F5E"/>
    <w:multiLevelType w:val="multilevel"/>
    <w:tmpl w:val="2C5E8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0A"/>
    <w:rsid w:val="0003385F"/>
    <w:rsid w:val="001B16AD"/>
    <w:rsid w:val="00436B0A"/>
    <w:rsid w:val="004746A7"/>
    <w:rsid w:val="00B7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1371A-DF19-48A8-B68B-4A1B4212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6B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6B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B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6B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7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AVFedorovich</dc:creator>
  <cp:keywords/>
  <dc:description/>
  <cp:lastModifiedBy>Дмитрий Елисеев</cp:lastModifiedBy>
  <cp:revision>2</cp:revision>
  <dcterms:created xsi:type="dcterms:W3CDTF">2023-10-19T07:30:00Z</dcterms:created>
  <dcterms:modified xsi:type="dcterms:W3CDTF">2023-10-19T07:30:00Z</dcterms:modified>
</cp:coreProperties>
</file>