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C5" w:rsidRPr="007329C5" w:rsidRDefault="007329C5" w:rsidP="007329C5">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proofErr w:type="spellStart"/>
      <w:r w:rsidRPr="007329C5">
        <w:rPr>
          <w:rFonts w:ascii="Times New Roman" w:eastAsia="Times New Roman" w:hAnsi="Times New Roman" w:cs="Times New Roman"/>
          <w:b/>
          <w:bCs/>
          <w:kern w:val="36"/>
          <w:sz w:val="40"/>
          <w:szCs w:val="40"/>
          <w:lang w:eastAsia="ru-RU"/>
        </w:rPr>
        <w:t>Jeremias</w:t>
      </w:r>
      <w:proofErr w:type="spellEnd"/>
      <w:r w:rsidRPr="007329C5">
        <w:rPr>
          <w:rFonts w:ascii="Times New Roman" w:eastAsia="Times New Roman" w:hAnsi="Times New Roman" w:cs="Times New Roman"/>
          <w:b/>
          <w:bCs/>
          <w:kern w:val="36"/>
          <w:sz w:val="40"/>
          <w:szCs w:val="40"/>
          <w:lang w:eastAsia="ru-RU"/>
        </w:rPr>
        <w:t xml:space="preserve"> – лидер среди европейских производителей систем </w:t>
      </w:r>
      <w:proofErr w:type="spellStart"/>
      <w:r w:rsidRPr="007329C5">
        <w:rPr>
          <w:rFonts w:ascii="Times New Roman" w:eastAsia="Times New Roman" w:hAnsi="Times New Roman" w:cs="Times New Roman"/>
          <w:b/>
          <w:bCs/>
          <w:kern w:val="36"/>
          <w:sz w:val="40"/>
          <w:szCs w:val="40"/>
          <w:lang w:eastAsia="ru-RU"/>
        </w:rPr>
        <w:t>дымоудаления</w:t>
      </w:r>
      <w:proofErr w:type="spellEnd"/>
    </w:p>
    <w:p w:rsidR="007329C5" w:rsidRPr="007329C5" w:rsidRDefault="007329C5" w:rsidP="007329C5">
      <w:pPr>
        <w:spacing w:after="0" w:line="240" w:lineRule="auto"/>
        <w:rPr>
          <w:rFonts w:ascii="Times New Roman" w:eastAsia="Times New Roman" w:hAnsi="Times New Roman" w:cs="Times New Roman"/>
          <w:sz w:val="24"/>
          <w:szCs w:val="24"/>
          <w:lang w:eastAsia="ru-RU"/>
        </w:rPr>
      </w:pP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r w:rsidRPr="007329C5">
        <w:rPr>
          <w:rFonts w:ascii="Times New Roman" w:eastAsia="Times New Roman" w:hAnsi="Times New Roman" w:cs="Times New Roman"/>
          <w:sz w:val="24"/>
          <w:szCs w:val="24"/>
          <w:lang w:eastAsia="ru-RU"/>
        </w:rPr>
        <w:t xml:space="preserve">Компания </w:t>
      </w:r>
      <w:proofErr w:type="spellStart"/>
      <w:r w:rsidRPr="007329C5">
        <w:rPr>
          <w:rFonts w:ascii="Times New Roman" w:eastAsia="Times New Roman" w:hAnsi="Times New Roman" w:cs="Times New Roman"/>
          <w:sz w:val="24"/>
          <w:szCs w:val="24"/>
          <w:lang w:eastAsia="ru-RU"/>
        </w:rPr>
        <w:t>Jeremias</w:t>
      </w:r>
      <w:proofErr w:type="spellEnd"/>
      <w:r w:rsidRPr="007329C5">
        <w:rPr>
          <w:rFonts w:ascii="Times New Roman" w:eastAsia="Times New Roman" w:hAnsi="Times New Roman" w:cs="Times New Roman"/>
          <w:sz w:val="24"/>
          <w:szCs w:val="24"/>
          <w:lang w:eastAsia="ru-RU"/>
        </w:rPr>
        <w:t xml:space="preserve"> </w:t>
      </w:r>
      <w:proofErr w:type="spellStart"/>
      <w:r w:rsidRPr="007329C5">
        <w:rPr>
          <w:rFonts w:ascii="Times New Roman" w:eastAsia="Times New Roman" w:hAnsi="Times New Roman" w:cs="Times New Roman"/>
          <w:sz w:val="24"/>
          <w:szCs w:val="24"/>
          <w:lang w:eastAsia="ru-RU"/>
        </w:rPr>
        <w:t>GmbH</w:t>
      </w:r>
      <w:proofErr w:type="spellEnd"/>
      <w:r w:rsidRPr="007329C5">
        <w:rPr>
          <w:rFonts w:ascii="Times New Roman" w:eastAsia="Times New Roman" w:hAnsi="Times New Roman" w:cs="Times New Roman"/>
          <w:sz w:val="24"/>
          <w:szCs w:val="24"/>
          <w:lang w:eastAsia="ru-RU"/>
        </w:rPr>
        <w:t xml:space="preserve"> (Германия) на </w:t>
      </w:r>
      <w:proofErr w:type="gramStart"/>
      <w:r w:rsidRPr="007329C5">
        <w:rPr>
          <w:rFonts w:ascii="Times New Roman" w:eastAsia="Times New Roman" w:hAnsi="Times New Roman" w:cs="Times New Roman"/>
          <w:sz w:val="24"/>
          <w:szCs w:val="24"/>
          <w:lang w:eastAsia="ru-RU"/>
        </w:rPr>
        <w:t>протяжении</w:t>
      </w:r>
      <w:proofErr w:type="gramEnd"/>
      <w:r w:rsidRPr="007329C5">
        <w:rPr>
          <w:rFonts w:ascii="Times New Roman" w:eastAsia="Times New Roman" w:hAnsi="Times New Roman" w:cs="Times New Roman"/>
          <w:sz w:val="24"/>
          <w:szCs w:val="24"/>
          <w:lang w:eastAsia="ru-RU"/>
        </w:rPr>
        <w:t xml:space="preserve"> более 40 лет предлагает дымоходы из нержавеющей стали, керамики, пластика, реализуя инновационные и индивидуальные решения, отвечающие самым высоким стандартам качества.</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7329C5">
        <w:rPr>
          <w:rFonts w:ascii="Times New Roman" w:eastAsia="Times New Roman" w:hAnsi="Times New Roman" w:cs="Times New Roman"/>
          <w:sz w:val="24"/>
          <w:szCs w:val="24"/>
          <w:lang w:eastAsia="ru-RU"/>
        </w:rPr>
        <w:t>В рамках международной выставки по сантехнике, отоплению и строительству инженерных систем ISH </w:t>
      </w:r>
      <w:proofErr w:type="spellStart"/>
      <w:r w:rsidRPr="007329C5">
        <w:rPr>
          <w:rFonts w:ascii="Times New Roman" w:eastAsia="Times New Roman" w:hAnsi="Times New Roman" w:cs="Times New Roman"/>
          <w:sz w:val="24"/>
          <w:szCs w:val="24"/>
          <w:lang w:eastAsia="ru-RU"/>
        </w:rPr>
        <w:t>Frankfurt</w:t>
      </w:r>
      <w:proofErr w:type="spellEnd"/>
      <w:r w:rsidRPr="007329C5">
        <w:rPr>
          <w:rFonts w:ascii="Times New Roman" w:eastAsia="Times New Roman" w:hAnsi="Times New Roman" w:cs="Times New Roman"/>
          <w:sz w:val="24"/>
          <w:szCs w:val="24"/>
          <w:lang w:eastAsia="ru-RU"/>
        </w:rPr>
        <w:t xml:space="preserve"> 2013 компания </w:t>
      </w:r>
      <w:proofErr w:type="spellStart"/>
      <w:r w:rsidRPr="007329C5">
        <w:rPr>
          <w:rFonts w:ascii="Times New Roman" w:eastAsia="Times New Roman" w:hAnsi="Times New Roman" w:cs="Times New Roman"/>
          <w:sz w:val="24"/>
          <w:szCs w:val="24"/>
          <w:lang w:eastAsia="ru-RU"/>
        </w:rPr>
        <w:t>Jeremias</w:t>
      </w:r>
      <w:proofErr w:type="spellEnd"/>
      <w:r w:rsidRPr="007329C5">
        <w:rPr>
          <w:rFonts w:ascii="Times New Roman" w:eastAsia="Times New Roman" w:hAnsi="Times New Roman" w:cs="Times New Roman"/>
          <w:sz w:val="24"/>
          <w:szCs w:val="24"/>
          <w:lang w:eastAsia="ru-RU"/>
        </w:rPr>
        <w:t> </w:t>
      </w:r>
      <w:proofErr w:type="spellStart"/>
      <w:r w:rsidRPr="007329C5">
        <w:rPr>
          <w:rFonts w:ascii="Times New Roman" w:eastAsia="Times New Roman" w:hAnsi="Times New Roman" w:cs="Times New Roman"/>
          <w:sz w:val="24"/>
          <w:szCs w:val="24"/>
          <w:lang w:eastAsia="ru-RU"/>
        </w:rPr>
        <w:t>GmbH</w:t>
      </w:r>
      <w:proofErr w:type="spellEnd"/>
      <w:r w:rsidRPr="007329C5">
        <w:rPr>
          <w:rFonts w:ascii="Times New Roman" w:eastAsia="Times New Roman" w:hAnsi="Times New Roman" w:cs="Times New Roman"/>
          <w:sz w:val="24"/>
          <w:szCs w:val="24"/>
          <w:lang w:eastAsia="ru-RU"/>
        </w:rPr>
        <w:t xml:space="preserve"> представила новые технические и инжиниринговые решения систем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способные удовлетворить самого требовательного клиента и реализовать сложные и многокомпонентные проекты.</w:t>
      </w:r>
      <w:proofErr w:type="gramEnd"/>
      <w:r w:rsidRPr="007329C5">
        <w:rPr>
          <w:rFonts w:ascii="Times New Roman" w:eastAsia="Times New Roman" w:hAnsi="Times New Roman" w:cs="Times New Roman"/>
          <w:sz w:val="24"/>
          <w:szCs w:val="24"/>
          <w:lang w:eastAsia="ru-RU"/>
        </w:rPr>
        <w:t xml:space="preserve"> Так, на </w:t>
      </w:r>
      <w:proofErr w:type="gramStart"/>
      <w:r w:rsidRPr="007329C5">
        <w:rPr>
          <w:rFonts w:ascii="Times New Roman" w:eastAsia="Times New Roman" w:hAnsi="Times New Roman" w:cs="Times New Roman"/>
          <w:sz w:val="24"/>
          <w:szCs w:val="24"/>
          <w:lang w:eastAsia="ru-RU"/>
        </w:rPr>
        <w:t>стенде</w:t>
      </w:r>
      <w:proofErr w:type="gramEnd"/>
      <w:r w:rsidRPr="007329C5">
        <w:rPr>
          <w:rFonts w:ascii="Times New Roman" w:eastAsia="Times New Roman" w:hAnsi="Times New Roman" w:cs="Times New Roman"/>
          <w:sz w:val="24"/>
          <w:szCs w:val="24"/>
          <w:lang w:eastAsia="ru-RU"/>
        </w:rPr>
        <w:t xml:space="preserve"> компании была представлена новая система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xml:space="preserve"> DW ECO 2,0, изготовленная в соответствии со стандартом управления качеством EN ISO 9001:2008. </w:t>
      </w:r>
      <w:proofErr w:type="gramStart"/>
      <w:r w:rsidRPr="007329C5">
        <w:rPr>
          <w:rFonts w:ascii="Times New Roman" w:eastAsia="Times New Roman" w:hAnsi="Times New Roman" w:cs="Times New Roman"/>
          <w:sz w:val="24"/>
          <w:szCs w:val="24"/>
          <w:lang w:eastAsia="ru-RU"/>
        </w:rPr>
        <w:t xml:space="preserve">Это двустенная установка отвода продуктов сгорания из высококачественной стали для типовых </w:t>
      </w:r>
      <w:proofErr w:type="spellStart"/>
      <w:r w:rsidRPr="007329C5">
        <w:rPr>
          <w:rFonts w:ascii="Times New Roman" w:eastAsia="Times New Roman" w:hAnsi="Times New Roman" w:cs="Times New Roman"/>
          <w:sz w:val="24"/>
          <w:szCs w:val="24"/>
          <w:lang w:eastAsia="ru-RU"/>
        </w:rPr>
        <w:t>теплогенераторов</w:t>
      </w:r>
      <w:proofErr w:type="spellEnd"/>
      <w:r w:rsidRPr="007329C5">
        <w:rPr>
          <w:rFonts w:ascii="Times New Roman" w:eastAsia="Times New Roman" w:hAnsi="Times New Roman" w:cs="Times New Roman"/>
          <w:sz w:val="24"/>
          <w:szCs w:val="24"/>
          <w:lang w:eastAsia="ru-RU"/>
        </w:rPr>
        <w:t>, работающих при пониженном давлении, при сухом или влажном режиме эксплуатации.</w:t>
      </w:r>
      <w:proofErr w:type="gramEnd"/>
      <w:r w:rsidRPr="007329C5">
        <w:rPr>
          <w:rFonts w:ascii="Times New Roman" w:eastAsia="Times New Roman" w:hAnsi="Times New Roman" w:cs="Times New Roman"/>
          <w:sz w:val="24"/>
          <w:szCs w:val="24"/>
          <w:lang w:eastAsia="ru-RU"/>
        </w:rPr>
        <w:t xml:space="preserve"> Система с расположенным внутри специальным уплотнением подходит также для </w:t>
      </w:r>
      <w:proofErr w:type="spellStart"/>
      <w:r w:rsidRPr="007329C5">
        <w:rPr>
          <w:rFonts w:ascii="Times New Roman" w:eastAsia="Times New Roman" w:hAnsi="Times New Roman" w:cs="Times New Roman"/>
          <w:sz w:val="24"/>
          <w:szCs w:val="24"/>
          <w:lang w:eastAsia="ru-RU"/>
        </w:rPr>
        <w:t>теплогенераторов</w:t>
      </w:r>
      <w:proofErr w:type="spellEnd"/>
      <w:r w:rsidRPr="007329C5">
        <w:rPr>
          <w:rFonts w:ascii="Times New Roman" w:eastAsia="Times New Roman" w:hAnsi="Times New Roman" w:cs="Times New Roman"/>
          <w:sz w:val="24"/>
          <w:szCs w:val="24"/>
          <w:lang w:eastAsia="ru-RU"/>
        </w:rPr>
        <w:t xml:space="preserve">, работающих при избыточном давлении (до 200 Па) при t отработанного газа до 200 °С. Диаметр систем дымоходов для всех видов топлива с повышенным и пониженным давлением производится в диапазоне от 80 до 600 мм с круглым и овальным сечением элементов. Допускается удаление отработанных газов при сжигании таких видов топлива, как газ, мазут, гранулированное топливо, биомасса и др. </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r w:rsidRPr="007329C5">
        <w:rPr>
          <w:rFonts w:ascii="Times New Roman" w:eastAsia="Times New Roman" w:hAnsi="Times New Roman" w:cs="Times New Roman"/>
          <w:sz w:val="24"/>
          <w:szCs w:val="24"/>
          <w:lang w:eastAsia="ru-RU"/>
        </w:rPr>
        <w:t xml:space="preserve">Система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xml:space="preserve"> DW ECO 2,0 характеризуется сплошной теплоизоляцией, отсутствием тепловых мостов между металлическими оболочками. Рабочая t отходящих дымовых газов для DW ECO 2,0 составляет 600 °С, при этом система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xml:space="preserve"> имеет защиту от прогорания в температурном диапазоне до 1000 °С. Для производства дымоходов используется специальная, устойчивая к кислотам </w:t>
      </w:r>
      <w:proofErr w:type="spellStart"/>
      <w:r w:rsidRPr="007329C5">
        <w:rPr>
          <w:rFonts w:ascii="Times New Roman" w:eastAsia="Times New Roman" w:hAnsi="Times New Roman" w:cs="Times New Roman"/>
          <w:sz w:val="24"/>
          <w:szCs w:val="24"/>
          <w:lang w:eastAsia="ru-RU"/>
        </w:rPr>
        <w:t>аустенитная</w:t>
      </w:r>
      <w:proofErr w:type="spellEnd"/>
      <w:r w:rsidRPr="007329C5">
        <w:rPr>
          <w:rFonts w:ascii="Times New Roman" w:eastAsia="Times New Roman" w:hAnsi="Times New Roman" w:cs="Times New Roman"/>
          <w:sz w:val="24"/>
          <w:szCs w:val="24"/>
          <w:lang w:eastAsia="ru-RU"/>
        </w:rPr>
        <w:t xml:space="preserve"> высоколегированная сталь (материал 1,4571) с высоким составом молибдена, титана и никеля.</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r w:rsidRPr="007329C5">
        <w:rPr>
          <w:rFonts w:ascii="Times New Roman" w:eastAsia="Times New Roman" w:hAnsi="Times New Roman" w:cs="Times New Roman"/>
          <w:sz w:val="24"/>
          <w:szCs w:val="24"/>
          <w:lang w:eastAsia="ru-RU"/>
        </w:rPr>
        <w:t xml:space="preserve">Благодаря присутствию титана, сталь защищена от межкристаллической коррозии, а также обеспечивается механическая прочность и устойчивость фасонных деталей. Система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xml:space="preserve"> DW ECO 2.0 имеет сертификат CE согласно EN 1856-1/-2, № сертификата Союза работников технического надзора Германии 0036 CPD 9174 030 / 044 / 015 и 054. Данный стандарт устанавливается для жестких и двустенных систем с металлическими трубами для отвода отработанного газа и содержит требования к характеристикам, данным о производителе, информации о продукте и декларации о соответствии продукта стандарту. Также DW ECO 2.0 имеет сертификат Союза работников технического надзора Германии по </w:t>
      </w:r>
      <w:proofErr w:type="spellStart"/>
      <w:r w:rsidRPr="007329C5">
        <w:rPr>
          <w:rFonts w:ascii="Times New Roman" w:eastAsia="Times New Roman" w:hAnsi="Times New Roman" w:cs="Times New Roman"/>
          <w:sz w:val="24"/>
          <w:szCs w:val="24"/>
          <w:lang w:eastAsia="ru-RU"/>
        </w:rPr>
        <w:t>коррозионностойкости</w:t>
      </w:r>
      <w:proofErr w:type="spellEnd"/>
      <w:r w:rsidRPr="007329C5">
        <w:rPr>
          <w:rFonts w:ascii="Times New Roman" w:eastAsia="Times New Roman" w:hAnsi="Times New Roman" w:cs="Times New Roman"/>
          <w:sz w:val="24"/>
          <w:szCs w:val="24"/>
          <w:lang w:eastAsia="ru-RU"/>
        </w:rPr>
        <w:t xml:space="preserve"> к жидкому топливу, газу и твердому топливу (V2, V3). </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r w:rsidRPr="007329C5">
        <w:rPr>
          <w:rFonts w:ascii="Times New Roman" w:eastAsia="Times New Roman" w:hAnsi="Times New Roman" w:cs="Times New Roman"/>
          <w:sz w:val="24"/>
          <w:szCs w:val="24"/>
          <w:lang w:eastAsia="ru-RU"/>
        </w:rPr>
        <w:lastRenderedPageBreak/>
        <w:t>Применение стали толщиной от 0,6 до 1,5 мм обеспечивает высокую степень защиты от перегибов, трещин и образования деформаций и гарантирует прочность и стойкость дымохода. В связи с этим значительно увеличивается высота устанавливаемых дымоходов без дополнительных стенных кронштейнов: так, верхняя часть дымохода может быть расположена на расстоянии до 3 м от последней стенной опоры, а стеновые опоры могут размещаться через каждые 4 м.</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7329C5">
        <w:rPr>
          <w:rFonts w:ascii="Times New Roman" w:eastAsia="Times New Roman" w:hAnsi="Times New Roman" w:cs="Times New Roman"/>
          <w:sz w:val="24"/>
          <w:szCs w:val="24"/>
          <w:lang w:eastAsia="ru-RU"/>
        </w:rPr>
        <w:t xml:space="preserve">В системе </w:t>
      </w:r>
      <w:proofErr w:type="spellStart"/>
      <w:r w:rsidRPr="007329C5">
        <w:rPr>
          <w:rFonts w:ascii="Times New Roman" w:eastAsia="Times New Roman" w:hAnsi="Times New Roman" w:cs="Times New Roman"/>
          <w:sz w:val="24"/>
          <w:szCs w:val="24"/>
          <w:lang w:eastAsia="ru-RU"/>
        </w:rPr>
        <w:t>дымоудаления</w:t>
      </w:r>
      <w:proofErr w:type="spellEnd"/>
      <w:r w:rsidRPr="007329C5">
        <w:rPr>
          <w:rFonts w:ascii="Times New Roman" w:eastAsia="Times New Roman" w:hAnsi="Times New Roman" w:cs="Times New Roman"/>
          <w:sz w:val="24"/>
          <w:szCs w:val="24"/>
          <w:lang w:eastAsia="ru-RU"/>
        </w:rPr>
        <w:t xml:space="preserve"> DW ECO 2,0 предлагается простое разъемное соединение с муфтой / желобком, защищенным зажимным хомутом; эстетичный, шириной 70 мм, потайной зажимной хомут; 60-миллиметровое разъемное соединение и широкий зажимной хомут, обеспечивающие лучшее поддержание горизонтальных соединительных трубопроводов.</w:t>
      </w:r>
      <w:proofErr w:type="gramEnd"/>
      <w:r w:rsidRPr="007329C5">
        <w:rPr>
          <w:rFonts w:ascii="Times New Roman" w:eastAsia="Times New Roman" w:hAnsi="Times New Roman" w:cs="Times New Roman"/>
          <w:sz w:val="24"/>
          <w:szCs w:val="24"/>
          <w:lang w:eastAsia="ru-RU"/>
        </w:rPr>
        <w:t xml:space="preserve"> Для удобства монтажа производственная программа </w:t>
      </w:r>
      <w:proofErr w:type="spellStart"/>
      <w:r w:rsidRPr="007329C5">
        <w:rPr>
          <w:rFonts w:ascii="Times New Roman" w:eastAsia="Times New Roman" w:hAnsi="Times New Roman" w:cs="Times New Roman"/>
          <w:sz w:val="24"/>
          <w:szCs w:val="24"/>
          <w:lang w:eastAsia="ru-RU"/>
        </w:rPr>
        <w:t>Jeremias</w:t>
      </w:r>
      <w:proofErr w:type="spellEnd"/>
      <w:r w:rsidRPr="007329C5">
        <w:rPr>
          <w:rFonts w:ascii="Times New Roman" w:eastAsia="Times New Roman" w:hAnsi="Times New Roman" w:cs="Times New Roman"/>
          <w:sz w:val="24"/>
          <w:szCs w:val="24"/>
          <w:lang w:eastAsia="ru-RU"/>
        </w:rPr>
        <w:t xml:space="preserve"> включает большое количество фасонных элементов, в том числе колен с регулируемыми углами поворота, элементов крепления, вариантов исполнения ревизий. Одной из главных особенностей систем дымоходов </w:t>
      </w:r>
      <w:proofErr w:type="spellStart"/>
      <w:r w:rsidRPr="007329C5">
        <w:rPr>
          <w:rFonts w:ascii="Times New Roman" w:eastAsia="Times New Roman" w:hAnsi="Times New Roman" w:cs="Times New Roman"/>
          <w:sz w:val="24"/>
          <w:szCs w:val="24"/>
          <w:lang w:eastAsia="ru-RU"/>
        </w:rPr>
        <w:t>Jeremias</w:t>
      </w:r>
      <w:proofErr w:type="spellEnd"/>
      <w:r w:rsidRPr="007329C5">
        <w:rPr>
          <w:rFonts w:ascii="Times New Roman" w:eastAsia="Times New Roman" w:hAnsi="Times New Roman" w:cs="Times New Roman"/>
          <w:sz w:val="24"/>
          <w:szCs w:val="24"/>
          <w:lang w:eastAsia="ru-RU"/>
        </w:rPr>
        <w:t xml:space="preserve"> является то, что двустенные трубы могут по месту подгоняться по длине без использования раздвижных элементов. Геометрия систем DW ECO позволяет без дополнительных затрат легко выполнять плотные соединения обрезанных по необходимому размеру труб с фасонными элементами. </w:t>
      </w:r>
    </w:p>
    <w:p w:rsidR="007329C5" w:rsidRPr="007329C5" w:rsidRDefault="007329C5" w:rsidP="007329C5">
      <w:pPr>
        <w:spacing w:before="100" w:beforeAutospacing="1" w:after="100" w:afterAutospacing="1"/>
        <w:jc w:val="both"/>
        <w:rPr>
          <w:rFonts w:ascii="Times New Roman" w:eastAsia="Times New Roman" w:hAnsi="Times New Roman" w:cs="Times New Roman"/>
          <w:sz w:val="24"/>
          <w:szCs w:val="24"/>
          <w:lang w:eastAsia="ru-RU"/>
        </w:rPr>
      </w:pPr>
      <w:r w:rsidRPr="007329C5">
        <w:rPr>
          <w:rFonts w:ascii="Times New Roman" w:eastAsia="Times New Roman" w:hAnsi="Times New Roman" w:cs="Times New Roman"/>
          <w:sz w:val="24"/>
          <w:szCs w:val="24"/>
          <w:lang w:eastAsia="ru-RU"/>
        </w:rPr>
        <w:t>Наличие нескольких вариантов покрытия поверхности (например, нержавеющая полированная сталь, нержавеющая матовая сталь, покрытие медью или лаком, шероховатое покрытие, порошковое покрытие красками цветовой палитры RAL и др.) позволяет создать дизайн дымохода, способный удовлетворить самого взыскательного заказчика.</w:t>
      </w:r>
    </w:p>
    <w:p w:rsidR="00DF2D6F" w:rsidRDefault="00DF2D6F" w:rsidP="007329C5">
      <w:pPr>
        <w:jc w:val="both"/>
      </w:pPr>
      <w:bookmarkStart w:id="0" w:name="_GoBack"/>
      <w:bookmarkEnd w:id="0"/>
    </w:p>
    <w:sectPr w:rsidR="00DF2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C5"/>
    <w:rsid w:val="007329C5"/>
    <w:rsid w:val="00DF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Компания МВ</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dc:creator>
  <cp:lastModifiedBy>Елисеев</cp:lastModifiedBy>
  <cp:revision>1</cp:revision>
  <dcterms:created xsi:type="dcterms:W3CDTF">2014-10-01T10:05:00Z</dcterms:created>
  <dcterms:modified xsi:type="dcterms:W3CDTF">2014-10-01T10:06:00Z</dcterms:modified>
</cp:coreProperties>
</file>