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D2B" w:rsidRDefault="00FA7FE6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1104265</wp:posOffset>
            </wp:positionH>
            <wp:positionV relativeFrom="page">
              <wp:posOffset>328295</wp:posOffset>
            </wp:positionV>
            <wp:extent cx="6235065" cy="5215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521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341" w:lineRule="exact"/>
        <w:rPr>
          <w:sz w:val="24"/>
          <w:szCs w:val="24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RU - Паспорт на внутрипольные конвекторы Kermi.</w:t>
      </w: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200" w:lineRule="exact"/>
        <w:rPr>
          <w:sz w:val="24"/>
          <w:szCs w:val="24"/>
        </w:rPr>
      </w:pPr>
    </w:p>
    <w:p w:rsidR="00000D2B" w:rsidRDefault="00000D2B">
      <w:pPr>
        <w:spacing w:line="302" w:lineRule="exact"/>
        <w:rPr>
          <w:sz w:val="24"/>
          <w:szCs w:val="24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модель: </w:t>
      </w:r>
      <w:r>
        <w:rPr>
          <w:rFonts w:ascii="Arial" w:eastAsia="Arial" w:hAnsi="Arial" w:cs="Arial"/>
          <w:sz w:val="20"/>
          <w:szCs w:val="20"/>
        </w:rPr>
        <w:t>KVQ</w:t>
      </w:r>
    </w:p>
    <w:p w:rsidR="00000D2B" w:rsidRDefault="00000D2B">
      <w:pPr>
        <w:spacing w:line="233" w:lineRule="exact"/>
        <w:rPr>
          <w:sz w:val="24"/>
          <w:szCs w:val="24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высота [мм]: </w:t>
      </w:r>
      <w:r>
        <w:rPr>
          <w:rFonts w:ascii="Arial" w:eastAsia="Arial" w:hAnsi="Arial" w:cs="Arial"/>
          <w:sz w:val="20"/>
          <w:szCs w:val="20"/>
        </w:rPr>
        <w:t>75, 110</w:t>
      </w:r>
    </w:p>
    <w:p w:rsidR="00000D2B" w:rsidRDefault="00000D2B">
      <w:pPr>
        <w:spacing w:line="236" w:lineRule="exact"/>
        <w:rPr>
          <w:sz w:val="24"/>
          <w:szCs w:val="24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ширина [мм]: </w:t>
      </w:r>
      <w:r>
        <w:rPr>
          <w:rFonts w:ascii="Arial" w:eastAsia="Arial" w:hAnsi="Arial" w:cs="Arial"/>
          <w:sz w:val="20"/>
          <w:szCs w:val="20"/>
        </w:rPr>
        <w:t>180, 230, 300</w:t>
      </w:r>
    </w:p>
    <w:p w:rsidR="00000D2B" w:rsidRDefault="00000D2B">
      <w:pPr>
        <w:spacing w:line="243" w:lineRule="exact"/>
        <w:rPr>
          <w:sz w:val="24"/>
          <w:szCs w:val="24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длина [мм]: </w:t>
      </w:r>
      <w:r>
        <w:rPr>
          <w:rFonts w:ascii="Arial" w:eastAsia="Arial" w:hAnsi="Arial" w:cs="Arial"/>
          <w:sz w:val="19"/>
          <w:szCs w:val="19"/>
        </w:rPr>
        <w:t>1000, 1250, 1500, 1750, 2000, 2250, 2500, 2750, 3000</w:t>
      </w:r>
    </w:p>
    <w:p w:rsidR="00000D2B" w:rsidRDefault="00000D2B">
      <w:pPr>
        <w:sectPr w:rsidR="00000D2B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000D2B" w:rsidRDefault="00FA7FE6">
      <w:pPr>
        <w:spacing w:line="236" w:lineRule="auto"/>
        <w:ind w:left="260"/>
        <w:jc w:val="both"/>
        <w:rPr>
          <w:sz w:val="20"/>
          <w:szCs w:val="20"/>
        </w:rPr>
      </w:pPr>
      <w:bookmarkStart w:id="1" w:name="page2"/>
      <w:bookmarkEnd w:id="1"/>
      <w:r>
        <w:rPr>
          <w:rFonts w:ascii="Arial" w:eastAsia="Arial" w:hAnsi="Arial" w:cs="Arial"/>
          <w:sz w:val="20"/>
          <w:szCs w:val="20"/>
        </w:rPr>
        <w:lastRenderedPageBreak/>
        <w:t>Внутрипольные конвекторы с принудительной конвекцией KERMI KVQ — это отопительные приборы, оснащенные тангенциальными вентиляторами для увеличения конвекционного эффекта. Благодаря принудительной конвекции увеличивается мощность конвектора.</w:t>
      </w:r>
    </w:p>
    <w:p w:rsidR="00000D2B" w:rsidRDefault="00000D2B">
      <w:pPr>
        <w:spacing w:line="13" w:lineRule="exact"/>
        <w:rPr>
          <w:sz w:val="20"/>
          <w:szCs w:val="20"/>
        </w:rPr>
      </w:pPr>
    </w:p>
    <w:p w:rsidR="00000D2B" w:rsidRDefault="00FA7FE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Короб конвекто</w:t>
      </w:r>
      <w:r>
        <w:rPr>
          <w:rFonts w:ascii="Arial" w:eastAsia="Arial" w:hAnsi="Arial" w:cs="Arial"/>
          <w:sz w:val="20"/>
          <w:szCs w:val="20"/>
        </w:rPr>
        <w:t>ра изготовлен из оцинкованной стали и окрашен износостойким порошковым покрытием. Медно-алюминиевый съемный теплообменник оснащен латунным коллектором с соединением «евроконус» G 3/4‘‘ и воздухоспускным клапаном. В стандартном исполнении конвекторы поставл</w:t>
      </w:r>
      <w:r>
        <w:rPr>
          <w:rFonts w:ascii="Arial" w:eastAsia="Arial" w:hAnsi="Arial" w:cs="Arial"/>
          <w:sz w:val="20"/>
          <w:szCs w:val="20"/>
        </w:rPr>
        <w:t>яются с продольной алюминиевой решеткой. Оригинальность помещению придадут рулонные или продольные решетки, окрашенные в различные цвета.</w:t>
      </w:r>
    </w:p>
    <w:p w:rsidR="00000D2B" w:rsidRDefault="00000D2B">
      <w:pPr>
        <w:spacing w:line="210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Эксплуатационные данные</w:t>
      </w:r>
    </w:p>
    <w:p w:rsidR="00000D2B" w:rsidRDefault="00000D2B">
      <w:pPr>
        <w:spacing w:line="207" w:lineRule="exact"/>
        <w:rPr>
          <w:sz w:val="20"/>
          <w:szCs w:val="20"/>
        </w:rPr>
      </w:pPr>
    </w:p>
    <w:p w:rsidR="00000D2B" w:rsidRDefault="00FA7FE6">
      <w:pPr>
        <w:numPr>
          <w:ilvl w:val="0"/>
          <w:numId w:val="1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Максимальное рабочее давление - 16 бар;</w:t>
      </w:r>
    </w:p>
    <w:p w:rsidR="00000D2B" w:rsidRDefault="00000D2B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1"/>
        </w:numPr>
        <w:tabs>
          <w:tab w:val="left" w:pos="980"/>
        </w:tabs>
        <w:spacing w:line="235" w:lineRule="auto"/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Испытательное давление - 25 бар;</w:t>
      </w:r>
    </w:p>
    <w:p w:rsidR="00000D2B" w:rsidRDefault="00000D2B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1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Максимальная темп</w:t>
      </w:r>
      <w:r>
        <w:rPr>
          <w:rFonts w:ascii="Arial" w:eastAsia="Arial" w:hAnsi="Arial" w:cs="Arial"/>
          <w:sz w:val="20"/>
          <w:szCs w:val="20"/>
        </w:rPr>
        <w:t>ература воды (теплоносителя)  - 130 °C</w:t>
      </w:r>
    </w:p>
    <w:p w:rsidR="00000D2B" w:rsidRDefault="00000D2B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1"/>
        </w:numPr>
        <w:tabs>
          <w:tab w:val="left" w:pos="980"/>
        </w:tabs>
        <w:spacing w:line="235" w:lineRule="auto"/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Напряжение питания вентиляторов - 24 В</w:t>
      </w:r>
    </w:p>
    <w:p w:rsidR="00000D2B" w:rsidRDefault="00000D2B">
      <w:pPr>
        <w:spacing w:line="231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Комплект поставки</w:t>
      </w:r>
    </w:p>
    <w:p w:rsidR="00000D2B" w:rsidRDefault="00000D2B">
      <w:pPr>
        <w:spacing w:line="245" w:lineRule="exact"/>
        <w:rPr>
          <w:sz w:val="20"/>
          <w:szCs w:val="20"/>
        </w:rPr>
      </w:pPr>
    </w:p>
    <w:p w:rsidR="00000D2B" w:rsidRDefault="00FA7FE6">
      <w:pPr>
        <w:numPr>
          <w:ilvl w:val="0"/>
          <w:numId w:val="2"/>
        </w:numPr>
        <w:tabs>
          <w:tab w:val="left" w:pos="980"/>
        </w:tabs>
        <w:ind w:left="980" w:hanging="358"/>
        <w:rPr>
          <w:rFonts w:ascii="Symbol" w:eastAsia="Symbol" w:hAnsi="Symbol" w:cs="Symbol"/>
        </w:rPr>
      </w:pPr>
      <w:r>
        <w:rPr>
          <w:rFonts w:ascii="Arial" w:eastAsia="Arial" w:hAnsi="Arial" w:cs="Arial"/>
          <w:sz w:val="20"/>
          <w:szCs w:val="20"/>
        </w:rPr>
        <w:t>Короб из оцинкованной стали, окрашенный износостойкой порошковой эмалью RAL 7016;</w:t>
      </w:r>
    </w:p>
    <w:p w:rsidR="00000D2B" w:rsidRDefault="00000D2B">
      <w:pPr>
        <w:spacing w:line="5" w:lineRule="exact"/>
        <w:rPr>
          <w:rFonts w:ascii="Symbol" w:eastAsia="Symbol" w:hAnsi="Symbol" w:cs="Symbol"/>
        </w:rPr>
      </w:pPr>
    </w:p>
    <w:p w:rsidR="00000D2B" w:rsidRDefault="00FA7FE6">
      <w:pPr>
        <w:numPr>
          <w:ilvl w:val="0"/>
          <w:numId w:val="2"/>
        </w:numPr>
        <w:tabs>
          <w:tab w:val="left" w:pos="980"/>
        </w:tabs>
        <w:spacing w:line="230" w:lineRule="auto"/>
        <w:ind w:left="980" w:hanging="358"/>
        <w:rPr>
          <w:rFonts w:ascii="Symbol" w:eastAsia="Symbol" w:hAnsi="Symbol" w:cs="Symbol"/>
        </w:rPr>
      </w:pPr>
      <w:r>
        <w:rPr>
          <w:rFonts w:ascii="Arial" w:eastAsia="Arial" w:hAnsi="Arial" w:cs="Arial"/>
          <w:sz w:val="20"/>
          <w:szCs w:val="20"/>
        </w:rPr>
        <w:t>Рамка из U-образного алюминиевого профиля;</w:t>
      </w:r>
    </w:p>
    <w:p w:rsidR="00000D2B" w:rsidRDefault="00000D2B">
      <w:pPr>
        <w:spacing w:line="6" w:lineRule="exact"/>
        <w:rPr>
          <w:rFonts w:ascii="Symbol" w:eastAsia="Symbol" w:hAnsi="Symbol" w:cs="Symbol"/>
        </w:rPr>
      </w:pPr>
    </w:p>
    <w:p w:rsidR="00000D2B" w:rsidRDefault="00FA7FE6">
      <w:pPr>
        <w:numPr>
          <w:ilvl w:val="0"/>
          <w:numId w:val="2"/>
        </w:numPr>
        <w:tabs>
          <w:tab w:val="left" w:pos="980"/>
        </w:tabs>
        <w:spacing w:line="229" w:lineRule="auto"/>
        <w:ind w:left="980" w:hanging="358"/>
        <w:rPr>
          <w:rFonts w:ascii="Symbol" w:eastAsia="Symbol" w:hAnsi="Symbol" w:cs="Symbol"/>
        </w:rPr>
      </w:pPr>
      <w:r>
        <w:rPr>
          <w:rFonts w:ascii="Arial" w:eastAsia="Arial" w:hAnsi="Arial" w:cs="Arial"/>
          <w:sz w:val="20"/>
          <w:szCs w:val="20"/>
        </w:rPr>
        <w:t xml:space="preserve">Продольная решетка из </w:t>
      </w:r>
      <w:r>
        <w:rPr>
          <w:rFonts w:ascii="Arial" w:eastAsia="Arial" w:hAnsi="Arial" w:cs="Arial"/>
          <w:sz w:val="20"/>
          <w:szCs w:val="20"/>
        </w:rPr>
        <w:t>анодированного алюминия натурального цвета.</w:t>
      </w:r>
    </w:p>
    <w:p w:rsidR="00000D2B" w:rsidRDefault="00000D2B">
      <w:pPr>
        <w:spacing w:line="239" w:lineRule="exact"/>
        <w:rPr>
          <w:rFonts w:ascii="Symbol" w:eastAsia="Symbol" w:hAnsi="Symbol" w:cs="Symbol"/>
        </w:rPr>
      </w:pPr>
    </w:p>
    <w:p w:rsidR="00000D2B" w:rsidRDefault="00FA7FE6">
      <w:pPr>
        <w:spacing w:line="238" w:lineRule="auto"/>
        <w:ind w:left="980"/>
        <w:jc w:val="both"/>
        <w:rPr>
          <w:rFonts w:ascii="Symbol" w:eastAsia="Symbol" w:hAnsi="Symbol" w:cs="Symbol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Опционально: </w:t>
      </w:r>
      <w:r>
        <w:rPr>
          <w:rFonts w:ascii="Arial" w:eastAsia="Arial" w:hAnsi="Arial" w:cs="Arial"/>
          <w:sz w:val="20"/>
          <w:szCs w:val="20"/>
        </w:rPr>
        <w:t>конвектор может быть заказан без решетки;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с рулонной алюминиевой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решеткой анодированный в натуральный цвет (ELO); с продольной/рулонной алюминиевой решеткой, анодированной в цвет латуни (MES); с про</w:t>
      </w:r>
      <w:r>
        <w:rPr>
          <w:rFonts w:ascii="Arial" w:eastAsia="Arial" w:hAnsi="Arial" w:cs="Arial"/>
          <w:sz w:val="20"/>
          <w:szCs w:val="20"/>
        </w:rPr>
        <w:t>дольной/рулонной алюминиевой решеткой, анодированной в цвет светлой бронзы (BRL); с продольной/рулонной алюминиевой решеткой, анодированной в темной бронзы (BRD); с рулонной решеткой из полированной нержавеющей стали AISI 314;</w:t>
      </w:r>
    </w:p>
    <w:p w:rsidR="00000D2B" w:rsidRDefault="00000D2B">
      <w:pPr>
        <w:spacing w:line="280" w:lineRule="exact"/>
        <w:rPr>
          <w:rFonts w:ascii="Symbol" w:eastAsia="Symbol" w:hAnsi="Symbol" w:cs="Symbol"/>
        </w:rPr>
      </w:pPr>
    </w:p>
    <w:p w:rsidR="00000D2B" w:rsidRDefault="00FA7FE6">
      <w:pPr>
        <w:numPr>
          <w:ilvl w:val="0"/>
          <w:numId w:val="2"/>
        </w:numPr>
        <w:tabs>
          <w:tab w:val="left" w:pos="980"/>
        </w:tabs>
        <w:spacing w:line="226" w:lineRule="auto"/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Съемный медно-алюминиевый те</w:t>
      </w:r>
      <w:r>
        <w:rPr>
          <w:rFonts w:ascii="Arial" w:eastAsia="Arial" w:hAnsi="Arial" w:cs="Arial"/>
          <w:sz w:val="20"/>
          <w:szCs w:val="20"/>
        </w:rPr>
        <w:t>плообменник с латунным узлом подключения G 3/4" «евроконус»;</w:t>
      </w:r>
    </w:p>
    <w:p w:rsidR="00000D2B" w:rsidRDefault="00FA7FE6">
      <w:pPr>
        <w:numPr>
          <w:ilvl w:val="0"/>
          <w:numId w:val="2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Никелированный воздухоотводчик 3/8";</w:t>
      </w:r>
    </w:p>
    <w:p w:rsidR="00000D2B" w:rsidRDefault="00000D2B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2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Комплект крепежно-регулировочных ножек;</w:t>
      </w:r>
    </w:p>
    <w:p w:rsidR="00000D2B" w:rsidRDefault="00000D2B">
      <w:pPr>
        <w:spacing w:line="23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2"/>
        </w:numPr>
        <w:tabs>
          <w:tab w:val="left" w:pos="980"/>
        </w:tabs>
        <w:spacing w:line="227" w:lineRule="auto"/>
        <w:ind w:left="980" w:right="2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Тангенциальные вентиляторы с защитными кожухами на виброопорах с напряжением питания -24 В (количество зависит от </w:t>
      </w:r>
      <w:r>
        <w:rPr>
          <w:rFonts w:ascii="Arial" w:eastAsia="Arial" w:hAnsi="Arial" w:cs="Arial"/>
          <w:sz w:val="20"/>
          <w:szCs w:val="20"/>
        </w:rPr>
        <w:t>длины конвектора);</w:t>
      </w:r>
    </w:p>
    <w:p w:rsidR="00000D2B" w:rsidRDefault="00FA7FE6">
      <w:pPr>
        <w:numPr>
          <w:ilvl w:val="0"/>
          <w:numId w:val="2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Коробка электрических подключений, укомплектованная микропроцессорным регулятором;</w:t>
      </w:r>
    </w:p>
    <w:p w:rsidR="00000D2B" w:rsidRDefault="00000D2B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2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Паспорт.</w:t>
      </w:r>
    </w:p>
    <w:p w:rsidR="00000D2B" w:rsidRDefault="00000D2B">
      <w:pPr>
        <w:spacing w:line="229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Формирование артикула на конвектор и решетку</w:t>
      </w:r>
    </w:p>
    <w:p w:rsidR="00000D2B" w:rsidRDefault="00FA7F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8255</wp:posOffset>
            </wp:positionH>
            <wp:positionV relativeFrom="paragraph">
              <wp:posOffset>154305</wp:posOffset>
            </wp:positionV>
            <wp:extent cx="6235065" cy="19881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D2B" w:rsidRDefault="00000D2B">
      <w:pPr>
        <w:sectPr w:rsidR="00000D2B">
          <w:pgSz w:w="11900" w:h="16838"/>
          <w:pgMar w:top="1137" w:right="846" w:bottom="1440" w:left="1440" w:header="0" w:footer="0" w:gutter="0"/>
          <w:cols w:space="720" w:equalWidth="0">
            <w:col w:w="9620"/>
          </w:cols>
        </w:sectPr>
      </w:pPr>
    </w:p>
    <w:p w:rsidR="00000D2B" w:rsidRDefault="00FA7FE6">
      <w:pPr>
        <w:ind w:left="260"/>
        <w:rPr>
          <w:sz w:val="20"/>
          <w:szCs w:val="20"/>
        </w:rPr>
      </w:pPr>
      <w:bookmarkStart w:id="2" w:name="page3"/>
      <w:bookmarkEnd w:id="2"/>
      <w:r>
        <w:rPr>
          <w:rFonts w:ascii="Arial" w:eastAsia="Arial" w:hAnsi="Arial" w:cs="Arial"/>
          <w:b/>
          <w:bCs/>
        </w:rPr>
        <w:lastRenderedPageBreak/>
        <w:t>KERMI KVQ. Номинальный тепловой поток Qну, кВт по ГОСТ Р 53583-2009.</w:t>
      </w:r>
    </w:p>
    <w:p w:rsidR="00000D2B" w:rsidRDefault="00FA7F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154305</wp:posOffset>
            </wp:positionH>
            <wp:positionV relativeFrom="paragraph">
              <wp:posOffset>164465</wp:posOffset>
            </wp:positionV>
            <wp:extent cx="6025515" cy="433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433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D2B" w:rsidRDefault="00000D2B">
      <w:pPr>
        <w:spacing w:line="241" w:lineRule="exact"/>
        <w:rPr>
          <w:sz w:val="20"/>
          <w:szCs w:val="20"/>
        </w:rPr>
      </w:pPr>
    </w:p>
    <w:p w:rsidR="00000D2B" w:rsidRDefault="00FA7FE6">
      <w:pPr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Вы</w:t>
      </w:r>
      <w:r>
        <w:rPr>
          <w:rFonts w:ascii="Arial" w:eastAsia="Arial" w:hAnsi="Arial" w:cs="Arial"/>
          <w:b/>
          <w:bCs/>
          <w:sz w:val="18"/>
          <w:szCs w:val="18"/>
        </w:rPr>
        <w:t>сота конвектора 75 мм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360"/>
        <w:gridCol w:w="1500"/>
        <w:gridCol w:w="1480"/>
        <w:gridCol w:w="1540"/>
        <w:gridCol w:w="1500"/>
        <w:gridCol w:w="30"/>
      </w:tblGrid>
      <w:tr w:rsidR="00000D2B">
        <w:trPr>
          <w:trHeight w:val="184"/>
        </w:trPr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84" w:lineRule="exact"/>
              <w:ind w:right="5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Ширина конвектора, мм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16"/>
                <w:szCs w:val="16"/>
              </w:rPr>
              <w:t>Скорость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8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8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230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000D2B" w:rsidRDefault="00FA7FE6">
            <w:pPr>
              <w:spacing w:line="18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300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22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вращения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53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53" w:lineRule="exact"/>
              <w:ind w:right="5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Экспоненциальный коэффициент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5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1,42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5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1,43</w:t>
            </w:r>
          </w:p>
        </w:tc>
        <w:tc>
          <w:tcPr>
            <w:tcW w:w="1500" w:type="dxa"/>
            <w:vAlign w:val="bottom"/>
          </w:tcPr>
          <w:p w:rsidR="00000D2B" w:rsidRDefault="00FA7FE6">
            <w:pPr>
              <w:spacing w:line="15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1,44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46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вентиляторов,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07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ind w:right="5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Длина конвектора, мм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27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16"/>
                <w:szCs w:val="16"/>
              </w:rPr>
              <w:t>%</w:t>
            </w:r>
          </w:p>
        </w:tc>
        <w:tc>
          <w:tcPr>
            <w:tcW w:w="1480" w:type="dxa"/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53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0,162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0,213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0,325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1000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0,693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0,957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1,152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1,034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1,439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1,814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0,239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0,314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0,479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1250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0,963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1,316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1,569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1,438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1,978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2,471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0,315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0,415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0,633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200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1500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1,234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1,674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1,987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6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1,842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2,517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3,128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0,392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0,516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0,787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200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1750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1,505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2,032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2,404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6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2,246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3,056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3,786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0,468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0,617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0,942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2000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1,775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2,390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2,821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2,650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3,595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4,443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0,545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0,718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1,096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3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2250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2,046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2,749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3,239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3,054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4,133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5,101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0,622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0,819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1,250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3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2500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2,317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3,107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3,656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3,458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4,672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5,758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0,698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0,921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1,404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200"/>
        </w:trPr>
        <w:tc>
          <w:tcPr>
            <w:tcW w:w="3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2750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2,587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3,465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4,074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3,862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5,211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6,415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0,775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1,022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1,558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3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3000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2,858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3,824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4,491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4,266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5,750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7,073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450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tcBorders>
              <w:left w:val="single" w:sz="8" w:space="0" w:color="BFBFBF"/>
              <w:bottom w:val="single" w:sz="8" w:space="0" w:color="auto"/>
            </w:tcBorders>
            <w:shd w:val="clear" w:color="auto" w:fill="BFBFBF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000D2B" w:rsidRDefault="00FA7FE6">
            <w:pPr>
              <w:spacing w:line="195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Высота конвектора 110 мм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78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8" w:lineRule="exact"/>
              <w:ind w:right="5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Ширина конвектора, мм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16"/>
                <w:szCs w:val="16"/>
              </w:rPr>
              <w:t>Скорость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230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300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21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вращения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53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54" w:lineRule="exact"/>
              <w:ind w:right="5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Экспоненциальный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коэффициент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1,42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1,43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1,44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46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вентиляторов,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07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ind w:right="5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Длина конвектора, мм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30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16"/>
                <w:szCs w:val="16"/>
              </w:rPr>
              <w:t>%</w:t>
            </w:r>
          </w:p>
        </w:tc>
        <w:tc>
          <w:tcPr>
            <w:tcW w:w="1480" w:type="dxa"/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51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0,162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0,213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0,325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1000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0,785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1,044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1,222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1,172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1,570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1,924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0,239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0,314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0,479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1250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1,067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1,429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1,668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1,592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2,149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2,626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0,315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0,415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0,633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200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1500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1,348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1,814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2,114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6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2,011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2,728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3,329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0,392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0,516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0,787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200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1750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1,629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2,200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2,560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2,431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3,308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4,032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6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0,468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0,617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0,942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2000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1,910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2,585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3,006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2,851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3,887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4,734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0,545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0,718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1,096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2250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2,191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2,970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3,452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3,270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4,467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5,437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0,622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0,819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1,250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200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2500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2,472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3,356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3,899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6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3,690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5,046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6,139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5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0,698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0,921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1,404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200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2750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2,753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3,741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4,345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6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4,109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5,625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6,842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120" w:type="dxa"/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0,775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1,022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1,558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7"/>
        </w:trPr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3000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50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3,034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4,126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4,791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  <w:tr w:rsidR="00000D2B">
        <w:trPr>
          <w:trHeight w:val="19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100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4,529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6,205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7,545</w:t>
            </w:r>
          </w:p>
        </w:tc>
        <w:tc>
          <w:tcPr>
            <w:tcW w:w="0" w:type="dxa"/>
            <w:vAlign w:val="bottom"/>
          </w:tcPr>
          <w:p w:rsidR="00000D2B" w:rsidRDefault="00000D2B">
            <w:pPr>
              <w:rPr>
                <w:sz w:val="1"/>
                <w:szCs w:val="1"/>
              </w:rPr>
            </w:pPr>
          </w:p>
        </w:tc>
      </w:tr>
    </w:tbl>
    <w:p w:rsidR="00000D2B" w:rsidRDefault="00FA7F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-6431915</wp:posOffset>
                </wp:positionV>
                <wp:extent cx="12700" cy="1206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B35B13" id="Shape 4" o:spid="_x0000_s1026" style="position:absolute;margin-left:11.85pt;margin-top:-506.45pt;width:1pt;height:.9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" o:allowincell="f" fillcolor="black" stroked="f">
                <v:path arrowok="t"/>
              </v:rect>
            </w:pict>
          </mc:Fallback>
        </mc:AlternateContent>
      </w:r>
    </w:p>
    <w:p w:rsidR="00000D2B" w:rsidRDefault="00000D2B">
      <w:pPr>
        <w:sectPr w:rsidR="00000D2B">
          <w:pgSz w:w="11900" w:h="16838"/>
          <w:pgMar w:top="1127" w:right="726" w:bottom="509" w:left="1440" w:header="0" w:footer="0" w:gutter="0"/>
          <w:cols w:space="720" w:equalWidth="0">
            <w:col w:w="9740"/>
          </w:cols>
        </w:sectPr>
      </w:pPr>
    </w:p>
    <w:p w:rsidR="00000D2B" w:rsidRDefault="00FA7FE6">
      <w:pPr>
        <w:ind w:left="260"/>
        <w:rPr>
          <w:sz w:val="20"/>
          <w:szCs w:val="20"/>
        </w:rPr>
      </w:pPr>
      <w:bookmarkStart w:id="3" w:name="page4"/>
      <w:bookmarkEnd w:id="3"/>
      <w:r>
        <w:rPr>
          <w:rFonts w:ascii="Arial" w:eastAsia="Arial" w:hAnsi="Arial" w:cs="Arial"/>
          <w:sz w:val="16"/>
          <w:szCs w:val="16"/>
        </w:rPr>
        <w:lastRenderedPageBreak/>
        <w:t>Теплоотдача указана при нормальных условиях, разность между средней температурой воды в приборе и расчетной</w:t>
      </w:r>
    </w:p>
    <w:p w:rsidR="00000D2B" w:rsidRDefault="00000D2B">
      <w:pPr>
        <w:spacing w:line="29" w:lineRule="exact"/>
        <w:rPr>
          <w:sz w:val="20"/>
          <w:szCs w:val="20"/>
        </w:rPr>
      </w:pPr>
    </w:p>
    <w:p w:rsidR="00000D2B" w:rsidRDefault="00FA7FE6">
      <w:pPr>
        <w:spacing w:line="219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8"/>
          <w:szCs w:val="8"/>
        </w:rPr>
        <w:t>температурой воздуха в помещении Т =70</w:t>
      </w:r>
      <w:r>
        <w:rPr>
          <w:rFonts w:ascii="Cambria Math" w:eastAsia="Cambria Math" w:hAnsi="Cambria Math" w:cs="Cambria Math"/>
          <w:sz w:val="8"/>
          <w:szCs w:val="8"/>
        </w:rPr>
        <w:t>⁰</w:t>
      </w:r>
      <w:r>
        <w:rPr>
          <w:rFonts w:ascii="Arial" w:eastAsia="Arial" w:hAnsi="Arial" w:cs="Arial"/>
          <w:sz w:val="8"/>
          <w:szCs w:val="8"/>
        </w:rPr>
        <w:t>С . В случае эксплуатации приборов при Т, отличным</w:t>
      </w:r>
      <w:r>
        <w:rPr>
          <w:rFonts w:ascii="Arial" w:eastAsia="Arial" w:hAnsi="Arial" w:cs="Arial"/>
          <w:sz w:val="8"/>
          <w:szCs w:val="8"/>
        </w:rPr>
        <w:t xml:space="preserve"> от 70</w:t>
      </w:r>
      <w:r>
        <w:rPr>
          <w:rFonts w:ascii="Cambria Math" w:eastAsia="Cambria Math" w:hAnsi="Cambria Math" w:cs="Cambria Math"/>
          <w:sz w:val="8"/>
          <w:szCs w:val="8"/>
        </w:rPr>
        <w:t>⁰</w:t>
      </w:r>
      <w:r>
        <w:rPr>
          <w:rFonts w:ascii="Arial" w:eastAsia="Arial" w:hAnsi="Arial" w:cs="Arial"/>
          <w:sz w:val="8"/>
          <w:szCs w:val="8"/>
        </w:rPr>
        <w:t xml:space="preserve">С, теплоотдача рассчитывается по формуле: Q=Q </w:t>
      </w:r>
      <w:r>
        <w:rPr>
          <w:rFonts w:ascii="Arial" w:eastAsia="Arial" w:hAnsi="Arial" w:cs="Arial"/>
          <w:sz w:val="6"/>
          <w:szCs w:val="6"/>
        </w:rPr>
        <w:t>Т70</w:t>
      </w:r>
      <w:r>
        <w:rPr>
          <w:rFonts w:ascii="Arial" w:eastAsia="Arial" w:hAnsi="Arial" w:cs="Arial"/>
          <w:sz w:val="8"/>
          <w:szCs w:val="8"/>
        </w:rPr>
        <w:t xml:space="preserve"> </w:t>
      </w:r>
      <w:r>
        <w:rPr>
          <w:rFonts w:ascii="Arial" w:eastAsia="Arial" w:hAnsi="Arial" w:cs="Arial"/>
          <w:sz w:val="6"/>
          <w:szCs w:val="6"/>
        </w:rPr>
        <w:t>*</w:t>
      </w:r>
      <w:r>
        <w:rPr>
          <w:rFonts w:ascii="Arial" w:eastAsia="Arial" w:hAnsi="Arial" w:cs="Arial"/>
          <w:sz w:val="8"/>
          <w:szCs w:val="8"/>
        </w:rPr>
        <w:t xml:space="preserve"> (ΔТ/70</w:t>
      </w:r>
      <w:r>
        <w:rPr>
          <w:rFonts w:ascii="Cambria Math" w:eastAsia="Cambria Math" w:hAnsi="Cambria Math" w:cs="Cambria Math"/>
          <w:sz w:val="8"/>
          <w:szCs w:val="8"/>
        </w:rPr>
        <w:t>⁰</w:t>
      </w:r>
      <w:r>
        <w:rPr>
          <w:rFonts w:ascii="Arial" w:eastAsia="Arial" w:hAnsi="Arial" w:cs="Arial"/>
          <w:sz w:val="8"/>
          <w:szCs w:val="8"/>
        </w:rPr>
        <w:t>С)</w:t>
      </w:r>
      <w:r>
        <w:rPr>
          <w:rFonts w:ascii="Arial" w:eastAsia="Arial" w:hAnsi="Arial" w:cs="Arial"/>
          <w:sz w:val="6"/>
          <w:szCs w:val="6"/>
        </w:rPr>
        <w:t>n</w:t>
      </w:r>
      <w:r>
        <w:rPr>
          <w:rFonts w:ascii="Arial" w:eastAsia="Arial" w:hAnsi="Arial" w:cs="Arial"/>
          <w:sz w:val="8"/>
          <w:szCs w:val="8"/>
        </w:rPr>
        <w:t>, где Т- разность между температурой теплоносителя (средняя между</w:t>
      </w:r>
    </w:p>
    <w:p w:rsidR="00000D2B" w:rsidRDefault="00000D2B">
      <w:pPr>
        <w:spacing w:line="31" w:lineRule="exact"/>
        <w:rPr>
          <w:sz w:val="20"/>
          <w:szCs w:val="20"/>
        </w:rPr>
      </w:pPr>
    </w:p>
    <w:p w:rsidR="00000D2B" w:rsidRDefault="00FA7FE6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температурой на входе и на выходе из радиатора) и температурой воздуха в помещении, n - экспоненциальный коэффициент.</w:t>
      </w:r>
    </w:p>
    <w:p w:rsidR="00000D2B" w:rsidRDefault="00000D2B">
      <w:pPr>
        <w:spacing w:line="203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</w:rPr>
        <w:t>ERMI KVQ. Вес конвектора, кг.</w:t>
      </w:r>
    </w:p>
    <w:p w:rsidR="00000D2B" w:rsidRDefault="00FA7F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154305</wp:posOffset>
            </wp:positionH>
            <wp:positionV relativeFrom="paragraph">
              <wp:posOffset>164465</wp:posOffset>
            </wp:positionV>
            <wp:extent cx="5777230" cy="1797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D2B" w:rsidRDefault="00000D2B">
      <w:pPr>
        <w:spacing w:line="241" w:lineRule="exact"/>
        <w:rPr>
          <w:sz w:val="20"/>
          <w:szCs w:val="20"/>
        </w:rPr>
      </w:pPr>
    </w:p>
    <w:p w:rsidR="00000D2B" w:rsidRDefault="00FA7FE6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Высота конвектора 75 мм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1760"/>
        <w:gridCol w:w="420"/>
        <w:gridCol w:w="1360"/>
        <w:gridCol w:w="1740"/>
      </w:tblGrid>
      <w:tr w:rsidR="00000D2B">
        <w:trPr>
          <w:trHeight w:val="201"/>
        </w:trPr>
        <w:tc>
          <w:tcPr>
            <w:tcW w:w="3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Ширина конвектора, мм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180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201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230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00D2B" w:rsidRDefault="00FA7FE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300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Экспоненциальный коэффициент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1,42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1,43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1,44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Длина конвектора, мм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</w:tr>
      <w:tr w:rsidR="00000D2B">
        <w:trPr>
          <w:trHeight w:val="200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1000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8,7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10,3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12,2</w:t>
            </w:r>
          </w:p>
        </w:tc>
      </w:tr>
      <w:tr w:rsidR="00000D2B">
        <w:trPr>
          <w:trHeight w:val="196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1250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11,6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13,7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16,0</w:t>
            </w:r>
          </w:p>
        </w:tc>
      </w:tr>
      <w:tr w:rsidR="00000D2B">
        <w:trPr>
          <w:trHeight w:val="198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1500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13,0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15,5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18,3</w:t>
            </w:r>
          </w:p>
        </w:tc>
      </w:tr>
      <w:tr w:rsidR="00000D2B">
        <w:trPr>
          <w:trHeight w:val="196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1750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22,1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18,8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22,1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2000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17,4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20,7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24,4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2250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20,3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24,0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28,2</w:t>
            </w:r>
          </w:p>
        </w:tc>
      </w:tr>
      <w:tr w:rsidR="00000D2B">
        <w:trPr>
          <w:trHeight w:val="196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2500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21,7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25,9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30,5</w:t>
            </w:r>
          </w:p>
        </w:tc>
      </w:tr>
      <w:tr w:rsidR="00000D2B">
        <w:trPr>
          <w:trHeight w:val="198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2750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24,6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29,2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34,3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3000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26,6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31,5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37,1</w:t>
            </w:r>
          </w:p>
        </w:tc>
      </w:tr>
      <w:tr w:rsidR="00000D2B">
        <w:trPr>
          <w:trHeight w:val="406"/>
        </w:trPr>
        <w:tc>
          <w:tcPr>
            <w:tcW w:w="5600" w:type="dxa"/>
            <w:gridSpan w:val="2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</w:tr>
      <w:tr w:rsidR="00000D2B">
        <w:trPr>
          <w:trHeight w:val="192"/>
        </w:trPr>
        <w:tc>
          <w:tcPr>
            <w:tcW w:w="6020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BFBFBF"/>
            <w:vAlign w:val="bottom"/>
          </w:tcPr>
          <w:p w:rsidR="00000D2B" w:rsidRDefault="00FA7FE6">
            <w:pPr>
              <w:spacing w:line="193" w:lineRule="exact"/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Высота конвектора 110 мм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000D2B" w:rsidRDefault="00000D2B">
            <w:pPr>
              <w:rPr>
                <w:sz w:val="16"/>
                <w:szCs w:val="16"/>
              </w:rPr>
            </w:pPr>
          </w:p>
        </w:tc>
      </w:tr>
      <w:tr w:rsidR="00000D2B">
        <w:trPr>
          <w:trHeight w:val="197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Ширина конвектора, мм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180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230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300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Экспоненциальный коэффициент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1,42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1,43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1,44</w:t>
            </w:r>
          </w:p>
        </w:tc>
      </w:tr>
      <w:tr w:rsidR="00000D2B">
        <w:trPr>
          <w:trHeight w:val="19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Длина конвектора, мм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</w:tr>
      <w:tr w:rsidR="00000D2B">
        <w:trPr>
          <w:trHeight w:val="20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1000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9,5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200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11,2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13,2</w:t>
            </w:r>
          </w:p>
        </w:tc>
      </w:tr>
      <w:tr w:rsidR="00000D2B">
        <w:trPr>
          <w:trHeight w:val="19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1250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12,6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14,8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17,2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1500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15,2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17,8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20,6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1750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17,3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20,3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23,7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2000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19,9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23,3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27,1</w:t>
            </w:r>
          </w:p>
        </w:tc>
      </w:tr>
      <w:tr w:rsidR="00000D2B">
        <w:trPr>
          <w:trHeight w:val="197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2250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23,0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26,8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31,1</w:t>
            </w:r>
          </w:p>
        </w:tc>
      </w:tr>
      <w:tr w:rsidR="00000D2B">
        <w:trPr>
          <w:trHeight w:val="19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2500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24,6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28,8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33,6</w:t>
            </w:r>
          </w:p>
        </w:tc>
      </w:tr>
      <w:tr w:rsidR="00000D2B">
        <w:trPr>
          <w:trHeight w:val="19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2750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27,7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32,4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37,6</w:t>
            </w:r>
          </w:p>
        </w:tc>
      </w:tr>
      <w:tr w:rsidR="00000D2B">
        <w:trPr>
          <w:trHeight w:val="19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3000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30,8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00D2B" w:rsidRDefault="00000D2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ind w:right="3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35,9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D2B" w:rsidRDefault="00FA7FE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41,6</w:t>
            </w:r>
          </w:p>
        </w:tc>
      </w:tr>
    </w:tbl>
    <w:p w:rsidR="00000D2B" w:rsidRDefault="00000D2B">
      <w:pPr>
        <w:spacing w:line="200" w:lineRule="exact"/>
        <w:rPr>
          <w:sz w:val="20"/>
          <w:szCs w:val="20"/>
        </w:rPr>
      </w:pPr>
    </w:p>
    <w:p w:rsidR="00000D2B" w:rsidRDefault="00000D2B">
      <w:pPr>
        <w:spacing w:line="210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Монтаж и эксплуатация</w:t>
      </w:r>
    </w:p>
    <w:p w:rsidR="00000D2B" w:rsidRDefault="00000D2B">
      <w:pPr>
        <w:spacing w:line="285" w:lineRule="exact"/>
        <w:rPr>
          <w:sz w:val="20"/>
          <w:szCs w:val="20"/>
        </w:rPr>
      </w:pPr>
    </w:p>
    <w:p w:rsidR="00000D2B" w:rsidRDefault="00FA7FE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Монтаж конвектора должен производиться </w:t>
      </w:r>
      <w:r>
        <w:rPr>
          <w:rFonts w:ascii="Arial" w:eastAsia="Arial" w:hAnsi="Arial" w:cs="Arial"/>
          <w:sz w:val="20"/>
          <w:szCs w:val="20"/>
        </w:rPr>
        <w:t>специализированной монтажной организацией, имеющей лицензию и соответствующее разрешение для проведения данного вида работ, согласно требованиям СП 73.13330.2012 - «Внутренние санитарно-технические системы», СП 40-108-2004 - «Проектирование и монтаж внутре</w:t>
      </w:r>
      <w:r>
        <w:rPr>
          <w:rFonts w:ascii="Arial" w:eastAsia="Arial" w:hAnsi="Arial" w:cs="Arial"/>
          <w:sz w:val="20"/>
          <w:szCs w:val="20"/>
        </w:rPr>
        <w:t xml:space="preserve">нних систем водоснабжения и отопления зданий из медных труб» и руководства по монтажу. После окончания монтажных работ должны быть проведены гидравлические испытания и составлен акт ввода конвектора в эксплуатацию. После окончания гидравлических испытаний </w:t>
      </w:r>
      <w:r>
        <w:rPr>
          <w:rFonts w:ascii="Arial" w:eastAsia="Arial" w:hAnsi="Arial" w:cs="Arial"/>
          <w:sz w:val="20"/>
          <w:szCs w:val="20"/>
        </w:rPr>
        <w:t>и отделочных работ необходимо удалить упаковочную пленку с решетки конвектора.</w:t>
      </w:r>
    </w:p>
    <w:p w:rsidR="00000D2B" w:rsidRDefault="00000D2B">
      <w:pPr>
        <w:spacing w:line="16" w:lineRule="exact"/>
        <w:rPr>
          <w:sz w:val="20"/>
          <w:szCs w:val="20"/>
        </w:rPr>
      </w:pPr>
    </w:p>
    <w:p w:rsidR="00000D2B" w:rsidRDefault="00FA7FE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Качество теплоносителя должно отвечать требованиям, приведенным в СО 153-4.20.501-2003 - «Правила технической эксплуатации электрических станций и сетей РФ», СП 40-108-2004 - «</w:t>
      </w:r>
      <w:r>
        <w:rPr>
          <w:rFonts w:ascii="Arial" w:eastAsia="Arial" w:hAnsi="Arial" w:cs="Arial"/>
          <w:sz w:val="20"/>
          <w:szCs w:val="20"/>
        </w:rPr>
        <w:t>Проектирование и монтаж внутренних систем водоснабжения и отопления зданий из медных труб». Следует избегать эксплуатации конвектора в системах отопления с излишним содержанием кислорода. Содержание кислорода в теплоносителе должно быть ниже 0,1 мг/л; знач</w:t>
      </w:r>
      <w:r>
        <w:rPr>
          <w:rFonts w:ascii="Arial" w:eastAsia="Arial" w:hAnsi="Arial" w:cs="Arial"/>
          <w:sz w:val="20"/>
          <w:szCs w:val="20"/>
        </w:rPr>
        <w:t>ение PH=7,5 - 9,0; значение H2CO3/SO4 &gt; 1; содержание хлоридов &lt; 50 мг/л; содержание твердых веществ &lt; 7 мг/л. Допускается эксплуатация конвектора с применением антифриза в качестве теплоносителя. Антифриз должен быть предназначен для применения в системах</w:t>
      </w:r>
      <w:r>
        <w:rPr>
          <w:rFonts w:ascii="Arial" w:eastAsia="Arial" w:hAnsi="Arial" w:cs="Arial"/>
          <w:sz w:val="20"/>
          <w:szCs w:val="20"/>
        </w:rPr>
        <w:t xml:space="preserve"> отопления и строго соответствовать требованиям соответствующих технических условий.</w:t>
      </w:r>
    </w:p>
    <w:p w:rsidR="00000D2B" w:rsidRDefault="00000D2B">
      <w:pPr>
        <w:spacing w:line="17" w:lineRule="exact"/>
        <w:rPr>
          <w:sz w:val="20"/>
          <w:szCs w:val="20"/>
        </w:rPr>
      </w:pPr>
    </w:p>
    <w:p w:rsidR="00000D2B" w:rsidRDefault="00FA7FE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Конвектор должен быть постоянно заполнен водой, как в отопительные, так и в межотопительные периоды. Опорожнение системы отопления допускается только в аварийных случаях </w:t>
      </w:r>
      <w:r>
        <w:rPr>
          <w:rFonts w:ascii="Arial" w:eastAsia="Arial" w:hAnsi="Arial" w:cs="Arial"/>
          <w:sz w:val="20"/>
          <w:szCs w:val="20"/>
        </w:rPr>
        <w:t>на срок, минимально необходимый для устранения аварии, но не более 15 суток в течение года (ГОСТ 31311-2005 - «Приборы отопительные. Общие технические условия»).</w:t>
      </w:r>
    </w:p>
    <w:p w:rsidR="00000D2B" w:rsidRDefault="00000D2B">
      <w:pPr>
        <w:spacing w:line="13" w:lineRule="exact"/>
        <w:rPr>
          <w:sz w:val="20"/>
          <w:szCs w:val="20"/>
        </w:rPr>
      </w:pPr>
    </w:p>
    <w:p w:rsidR="00000D2B" w:rsidRDefault="00FA7FE6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Не допускается эксплуатация конвектора в условиях, приводящих к замерзанию в нем </w:t>
      </w:r>
      <w:r>
        <w:rPr>
          <w:rFonts w:ascii="Arial" w:eastAsia="Arial" w:hAnsi="Arial" w:cs="Arial"/>
          <w:sz w:val="20"/>
          <w:szCs w:val="20"/>
        </w:rPr>
        <w:t>теплоносителя.</w:t>
      </w:r>
    </w:p>
    <w:p w:rsidR="00000D2B" w:rsidRDefault="00000D2B">
      <w:pPr>
        <w:spacing w:line="12" w:lineRule="exact"/>
        <w:rPr>
          <w:sz w:val="20"/>
          <w:szCs w:val="20"/>
        </w:rPr>
      </w:pPr>
    </w:p>
    <w:p w:rsidR="00000D2B" w:rsidRDefault="00FA7FE6">
      <w:pPr>
        <w:numPr>
          <w:ilvl w:val="0"/>
          <w:numId w:val="3"/>
        </w:numPr>
        <w:tabs>
          <w:tab w:val="left" w:pos="450"/>
        </w:tabs>
        <w:spacing w:line="234" w:lineRule="auto"/>
        <w:ind w:left="260" w:firstLine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однотрубных системах отопления запрещается использовать запорно-регулирующую арматуру в качестве терморегулирующих элементов без установки перемычек, либо специальных гарнитур.</w:t>
      </w:r>
    </w:p>
    <w:p w:rsidR="00000D2B" w:rsidRDefault="00000D2B">
      <w:pPr>
        <w:sectPr w:rsidR="00000D2B">
          <w:pgSz w:w="11900" w:h="16838"/>
          <w:pgMar w:top="1129" w:right="846" w:bottom="605" w:left="1440" w:header="0" w:footer="0" w:gutter="0"/>
          <w:cols w:space="720" w:equalWidth="0">
            <w:col w:w="9620"/>
          </w:cols>
        </w:sectPr>
      </w:pPr>
    </w:p>
    <w:p w:rsidR="00000D2B" w:rsidRDefault="00FA7FE6">
      <w:pPr>
        <w:ind w:left="260"/>
        <w:rPr>
          <w:sz w:val="20"/>
          <w:szCs w:val="20"/>
        </w:rPr>
      </w:pPr>
      <w:bookmarkStart w:id="4" w:name="page5"/>
      <w:bookmarkEnd w:id="4"/>
      <w:r>
        <w:rPr>
          <w:rFonts w:ascii="Arial" w:eastAsia="Arial" w:hAnsi="Arial" w:cs="Arial"/>
          <w:sz w:val="20"/>
          <w:szCs w:val="20"/>
        </w:rPr>
        <w:lastRenderedPageBreak/>
        <w:t>Рекомендации по установке запорно-регулир</w:t>
      </w:r>
      <w:r>
        <w:rPr>
          <w:rFonts w:ascii="Arial" w:eastAsia="Arial" w:hAnsi="Arial" w:cs="Arial"/>
          <w:sz w:val="20"/>
          <w:szCs w:val="20"/>
        </w:rPr>
        <w:t>ующей и воздухоотводящей арматуры:</w:t>
      </w:r>
    </w:p>
    <w:p w:rsidR="00000D2B" w:rsidRDefault="00000D2B">
      <w:pPr>
        <w:spacing w:line="25" w:lineRule="exact"/>
        <w:rPr>
          <w:sz w:val="20"/>
          <w:szCs w:val="20"/>
        </w:rPr>
      </w:pPr>
    </w:p>
    <w:p w:rsidR="00000D2B" w:rsidRDefault="00FA7FE6">
      <w:pPr>
        <w:numPr>
          <w:ilvl w:val="0"/>
          <w:numId w:val="4"/>
        </w:numPr>
        <w:tabs>
          <w:tab w:val="left" w:pos="980"/>
        </w:tabs>
        <w:spacing w:line="227" w:lineRule="auto"/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установить на входе теплообменника конвектора регулирующий (ручной или автоматический) клапан, а на выходе запорный (настроечный) клапан;</w:t>
      </w:r>
    </w:p>
    <w:p w:rsidR="00000D2B" w:rsidRDefault="00000D2B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4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соединить радиатор с подводящим трубопроводами;</w:t>
      </w:r>
    </w:p>
    <w:p w:rsidR="00000D2B" w:rsidRDefault="00000D2B">
      <w:pPr>
        <w:spacing w:line="22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4"/>
        </w:numPr>
        <w:tabs>
          <w:tab w:val="left" w:pos="980"/>
        </w:tabs>
        <w:spacing w:line="226" w:lineRule="auto"/>
        <w:ind w:left="980" w:right="2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ручной (кран Маевского) либо авт</w:t>
      </w:r>
      <w:r>
        <w:rPr>
          <w:rFonts w:ascii="Arial" w:eastAsia="Arial" w:hAnsi="Arial" w:cs="Arial"/>
          <w:sz w:val="20"/>
          <w:szCs w:val="20"/>
        </w:rPr>
        <w:t>оматический клапан для выпуска воздуха установлен на теплообменнике конвектора штатно.</w:t>
      </w:r>
    </w:p>
    <w:p w:rsidR="00000D2B" w:rsidRDefault="00000D2B">
      <w:pPr>
        <w:spacing w:line="242" w:lineRule="exact"/>
        <w:rPr>
          <w:sz w:val="20"/>
          <w:szCs w:val="20"/>
        </w:rPr>
      </w:pPr>
    </w:p>
    <w:p w:rsidR="00000D2B" w:rsidRDefault="00FA7FE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Следует обратить внимание, что стандартная запорно-регулирующая арматура рассчитана на рабочее давление до 10 бар. При эксплуатации конвектора в системах отопления с да</w:t>
      </w:r>
      <w:r>
        <w:rPr>
          <w:rFonts w:ascii="Arial" w:eastAsia="Arial" w:hAnsi="Arial" w:cs="Arial"/>
          <w:sz w:val="20"/>
          <w:szCs w:val="20"/>
        </w:rPr>
        <w:t>влением выше 10 бар, необходимо предусмотреть запорно-регулирующую арматуру на повышенное давление.</w:t>
      </w:r>
    </w:p>
    <w:p w:rsidR="00000D2B" w:rsidRDefault="00000D2B">
      <w:pPr>
        <w:spacing w:line="11" w:lineRule="exact"/>
        <w:rPr>
          <w:sz w:val="20"/>
          <w:szCs w:val="20"/>
        </w:rPr>
      </w:pPr>
    </w:p>
    <w:p w:rsidR="00000D2B" w:rsidRDefault="00FA7FE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При отключении конвектора от трубопроводов системы отопления обязательно следует открыть воздуховыпускной клапан и сбросить давление. Допускается </w:t>
      </w:r>
      <w:r>
        <w:rPr>
          <w:rFonts w:ascii="Arial" w:eastAsia="Arial" w:hAnsi="Arial" w:cs="Arial"/>
          <w:sz w:val="20"/>
          <w:szCs w:val="20"/>
        </w:rPr>
        <w:t>эксплуатация конвектора с любым типом трубопроводов систем отопления. Следует предусмотреть меры по разъединению гальванических пар (медь-сталь, медь-железо, медь-цинк) путем применения переходников из бронзы или нержавеющей стали.</w:t>
      </w:r>
    </w:p>
    <w:p w:rsidR="00000D2B" w:rsidRDefault="00000D2B">
      <w:pPr>
        <w:spacing w:line="240" w:lineRule="exact"/>
        <w:rPr>
          <w:sz w:val="20"/>
          <w:szCs w:val="20"/>
        </w:rPr>
      </w:pPr>
    </w:p>
    <w:p w:rsidR="00000D2B" w:rsidRDefault="00FA7FE6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Рекомендации по материа</w:t>
      </w:r>
      <w:r>
        <w:rPr>
          <w:rFonts w:ascii="Arial" w:eastAsia="Arial" w:hAnsi="Arial" w:cs="Arial"/>
          <w:sz w:val="20"/>
          <w:szCs w:val="20"/>
        </w:rPr>
        <w:t>лам и качеству трубопровода для подвода теплоносителя в отопительный прибор:</w:t>
      </w:r>
    </w:p>
    <w:p w:rsidR="00000D2B" w:rsidRDefault="00000D2B">
      <w:pPr>
        <w:spacing w:line="27" w:lineRule="exact"/>
        <w:rPr>
          <w:sz w:val="20"/>
          <w:szCs w:val="20"/>
        </w:rPr>
      </w:pPr>
    </w:p>
    <w:p w:rsidR="00000D2B" w:rsidRDefault="00FA7FE6">
      <w:pPr>
        <w:numPr>
          <w:ilvl w:val="0"/>
          <w:numId w:val="5"/>
        </w:numPr>
        <w:tabs>
          <w:tab w:val="left" w:pos="980"/>
        </w:tabs>
        <w:spacing w:line="226" w:lineRule="auto"/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трубопроводы систем отопления следует проектировать из стальных, труб из полимерных материалов, разрешенных к применению в строительстве;</w:t>
      </w:r>
    </w:p>
    <w:p w:rsidR="00000D2B" w:rsidRDefault="00000D2B">
      <w:pPr>
        <w:spacing w:line="25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5"/>
        </w:numPr>
        <w:tabs>
          <w:tab w:val="left" w:pos="980"/>
        </w:tabs>
        <w:spacing w:line="227" w:lineRule="auto"/>
        <w:ind w:left="980" w:right="20" w:hanging="358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 комплекте с полимерными трубами следу</w:t>
      </w:r>
      <w:r>
        <w:rPr>
          <w:rFonts w:ascii="Arial" w:eastAsia="Arial" w:hAnsi="Arial" w:cs="Arial"/>
          <w:sz w:val="20"/>
          <w:szCs w:val="20"/>
        </w:rPr>
        <w:t>ет применять соединительные детали и изделия, соответствующие применяемому типу труб;</w:t>
      </w:r>
    </w:p>
    <w:p w:rsidR="00000D2B" w:rsidRDefault="00000D2B">
      <w:pPr>
        <w:spacing w:line="25" w:lineRule="exact"/>
        <w:rPr>
          <w:rFonts w:ascii="Symbol" w:eastAsia="Symbol" w:hAnsi="Symbol" w:cs="Symbol"/>
          <w:sz w:val="20"/>
          <w:szCs w:val="20"/>
        </w:rPr>
      </w:pPr>
    </w:p>
    <w:p w:rsidR="00000D2B" w:rsidRDefault="00FA7FE6">
      <w:pPr>
        <w:numPr>
          <w:ilvl w:val="0"/>
          <w:numId w:val="5"/>
        </w:numPr>
        <w:tabs>
          <w:tab w:val="left" w:pos="980"/>
        </w:tabs>
        <w:spacing w:line="230" w:lineRule="auto"/>
        <w:ind w:left="980" w:hanging="358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параметры теплоносителя (температура, давление) в горизонтальных системах отопления с трубами из полимерных материалов не должны превышать предельно допустимые значения,</w:t>
      </w:r>
      <w:r>
        <w:rPr>
          <w:rFonts w:ascii="Arial" w:eastAsia="Arial" w:hAnsi="Arial" w:cs="Arial"/>
          <w:sz w:val="20"/>
          <w:szCs w:val="20"/>
        </w:rPr>
        <w:t xml:space="preserve"> указанные в нормативной документации изготовителя.</w:t>
      </w:r>
    </w:p>
    <w:p w:rsidR="00000D2B" w:rsidRDefault="00000D2B">
      <w:pPr>
        <w:spacing w:line="241" w:lineRule="exact"/>
        <w:rPr>
          <w:sz w:val="20"/>
          <w:szCs w:val="20"/>
        </w:rPr>
      </w:pPr>
    </w:p>
    <w:p w:rsidR="00000D2B" w:rsidRDefault="00FA7FE6">
      <w:pPr>
        <w:spacing w:line="234" w:lineRule="auto"/>
        <w:ind w:left="2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Запрещается использовать трубопроводы и корпус конвектора в качестве элементов для заземления электрооборудования.</w:t>
      </w:r>
    </w:p>
    <w:p w:rsidR="00000D2B" w:rsidRDefault="00000D2B">
      <w:pPr>
        <w:spacing w:line="12" w:lineRule="exact"/>
        <w:rPr>
          <w:sz w:val="20"/>
          <w:szCs w:val="20"/>
        </w:rPr>
      </w:pPr>
    </w:p>
    <w:p w:rsidR="00000D2B" w:rsidRDefault="00FA7FE6">
      <w:pPr>
        <w:numPr>
          <w:ilvl w:val="0"/>
          <w:numId w:val="6"/>
        </w:numPr>
        <w:tabs>
          <w:tab w:val="left" w:pos="502"/>
        </w:tabs>
        <w:spacing w:line="237" w:lineRule="auto"/>
        <w:ind w:left="260" w:firstLine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процессе эксплуатации следует периодически проверять и удалять скапливающийся воздух </w:t>
      </w:r>
      <w:r>
        <w:rPr>
          <w:rFonts w:ascii="Arial" w:eastAsia="Arial" w:hAnsi="Arial" w:cs="Arial"/>
          <w:sz w:val="20"/>
          <w:szCs w:val="20"/>
        </w:rPr>
        <w:t>внутри конвектора с помощью воздуховыпускного клапана и периодически проводить сухую чистку конвектора. При деформации алюминиевых пластин оребрения теплообменника, их необходимо выпрямить для предотвращения снижения тепловой мощности.</w:t>
      </w:r>
    </w:p>
    <w:p w:rsidR="00000D2B" w:rsidRDefault="00000D2B">
      <w:pPr>
        <w:spacing w:line="255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Руководство по монт</w:t>
      </w:r>
      <w:r>
        <w:rPr>
          <w:rFonts w:ascii="Arial" w:eastAsia="Arial" w:hAnsi="Arial" w:cs="Arial"/>
          <w:b/>
          <w:bCs/>
        </w:rPr>
        <w:t>ажу</w:t>
      </w:r>
    </w:p>
    <w:p w:rsidR="00000D2B" w:rsidRDefault="00000D2B">
      <w:pPr>
        <w:spacing w:line="264" w:lineRule="exact"/>
        <w:rPr>
          <w:sz w:val="20"/>
          <w:szCs w:val="20"/>
        </w:rPr>
      </w:pPr>
    </w:p>
    <w:p w:rsidR="00000D2B" w:rsidRDefault="00FA7FE6">
      <w:pPr>
        <w:numPr>
          <w:ilvl w:val="0"/>
          <w:numId w:val="7"/>
        </w:numPr>
        <w:tabs>
          <w:tab w:val="left" w:pos="531"/>
        </w:tabs>
        <w:spacing w:line="237" w:lineRule="auto"/>
        <w:ind w:left="260" w:firstLine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Снимите упаковку и проверьте комплект поставки. Снимите линейную/рулонную решетку и храните ее в упаковке до заключительного этапа установки. Разместите прибор в помещении в соответствии с требованиями проекта системы отопления. Рекомендуемое расстоян</w:t>
      </w:r>
      <w:r>
        <w:rPr>
          <w:rFonts w:ascii="Arial" w:eastAsia="Arial" w:hAnsi="Arial" w:cs="Arial"/>
          <w:sz w:val="20"/>
          <w:szCs w:val="20"/>
        </w:rPr>
        <w:t>ие от ограждающей конструкции до края конвектора - 50 - 200 мм. Установите ножки для фиксации прибора.</w:t>
      </w:r>
    </w:p>
    <w:p w:rsidR="00000D2B" w:rsidRDefault="00000D2B">
      <w:pPr>
        <w:spacing w:line="14" w:lineRule="exact"/>
        <w:rPr>
          <w:rFonts w:ascii="Arial" w:eastAsia="Arial" w:hAnsi="Arial" w:cs="Arial"/>
          <w:sz w:val="20"/>
          <w:szCs w:val="20"/>
        </w:rPr>
      </w:pPr>
    </w:p>
    <w:p w:rsidR="00000D2B" w:rsidRDefault="00FA7FE6">
      <w:pPr>
        <w:numPr>
          <w:ilvl w:val="0"/>
          <w:numId w:val="7"/>
        </w:numPr>
        <w:tabs>
          <w:tab w:val="left" w:pos="550"/>
        </w:tabs>
        <w:spacing w:line="234" w:lineRule="auto"/>
        <w:ind w:left="260" w:firstLine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 помощью всех регулировочных винтов выровняйте и нивелируйте положение и высоту прибора.</w:t>
      </w:r>
    </w:p>
    <w:p w:rsidR="00000D2B" w:rsidRDefault="00000D2B">
      <w:pPr>
        <w:spacing w:line="9" w:lineRule="exact"/>
        <w:rPr>
          <w:rFonts w:ascii="Arial" w:eastAsia="Arial" w:hAnsi="Arial" w:cs="Arial"/>
          <w:sz w:val="20"/>
          <w:szCs w:val="20"/>
        </w:rPr>
      </w:pPr>
    </w:p>
    <w:p w:rsidR="00000D2B" w:rsidRDefault="00FA7FE6">
      <w:pPr>
        <w:numPr>
          <w:ilvl w:val="0"/>
          <w:numId w:val="7"/>
        </w:numPr>
        <w:tabs>
          <w:tab w:val="left" w:pos="538"/>
        </w:tabs>
        <w:spacing w:line="234" w:lineRule="auto"/>
        <w:ind w:left="260" w:right="20" w:firstLine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Закрепите ножки для фиксации конвектора винтами в полу. Убеди</w:t>
      </w:r>
      <w:r>
        <w:rPr>
          <w:rFonts w:ascii="Arial" w:eastAsia="Arial" w:hAnsi="Arial" w:cs="Arial"/>
          <w:sz w:val="20"/>
          <w:szCs w:val="20"/>
        </w:rPr>
        <w:t>тесь, что прибор жестко зафиксирован.</w:t>
      </w:r>
    </w:p>
    <w:p w:rsidR="00000D2B" w:rsidRDefault="00000D2B">
      <w:pPr>
        <w:spacing w:line="12" w:lineRule="exact"/>
        <w:rPr>
          <w:rFonts w:ascii="Arial" w:eastAsia="Arial" w:hAnsi="Arial" w:cs="Arial"/>
          <w:sz w:val="20"/>
          <w:szCs w:val="20"/>
        </w:rPr>
      </w:pPr>
    </w:p>
    <w:p w:rsidR="00000D2B" w:rsidRDefault="00FA7FE6">
      <w:pPr>
        <w:numPr>
          <w:ilvl w:val="0"/>
          <w:numId w:val="7"/>
        </w:numPr>
        <w:tabs>
          <w:tab w:val="left" w:pos="550"/>
        </w:tabs>
        <w:spacing w:line="237" w:lineRule="auto"/>
        <w:ind w:left="260" w:firstLine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Удалите заглушки на корпусе конвектора со стороны подвода трубопроводов. Установите термостатический вентиль на подающую линию и запорный вентиль на обратную линию (вентиля не входят в комплект поставки). Подключите п</w:t>
      </w:r>
      <w:r>
        <w:rPr>
          <w:rFonts w:ascii="Arial" w:eastAsia="Arial" w:hAnsi="Arial" w:cs="Arial"/>
          <w:sz w:val="20"/>
          <w:szCs w:val="20"/>
        </w:rPr>
        <w:t>одающий и обратный трубопроводы. Законтрите соединения, не проворачивая их. Гидравлические испытания должны проводиться давлением, не превышающим 25 бар.</w:t>
      </w:r>
    </w:p>
    <w:p w:rsidR="00000D2B" w:rsidRDefault="00000D2B">
      <w:pPr>
        <w:spacing w:line="14" w:lineRule="exact"/>
        <w:rPr>
          <w:rFonts w:ascii="Arial" w:eastAsia="Arial" w:hAnsi="Arial" w:cs="Arial"/>
          <w:sz w:val="20"/>
          <w:szCs w:val="20"/>
        </w:rPr>
      </w:pPr>
    </w:p>
    <w:p w:rsidR="00000D2B" w:rsidRDefault="00FA7FE6">
      <w:pPr>
        <w:numPr>
          <w:ilvl w:val="0"/>
          <w:numId w:val="7"/>
        </w:numPr>
        <w:tabs>
          <w:tab w:val="left" w:pos="488"/>
        </w:tabs>
        <w:spacing w:line="236" w:lineRule="auto"/>
        <w:ind w:left="260" w:firstLine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Подключение электропитания и всех электрических компонентов производится в соответствии с отдельным </w:t>
      </w:r>
      <w:r>
        <w:rPr>
          <w:rFonts w:ascii="Arial" w:eastAsia="Arial" w:hAnsi="Arial" w:cs="Arial"/>
          <w:sz w:val="20"/>
          <w:szCs w:val="20"/>
        </w:rPr>
        <w:t>руководством. Подключение электропитания должен выполнять только профессиональный электрик.</w:t>
      </w:r>
    </w:p>
    <w:p w:rsidR="00000D2B" w:rsidRDefault="00000D2B">
      <w:pPr>
        <w:spacing w:line="13" w:lineRule="exact"/>
        <w:rPr>
          <w:rFonts w:ascii="Arial" w:eastAsia="Arial" w:hAnsi="Arial" w:cs="Arial"/>
          <w:sz w:val="20"/>
          <w:szCs w:val="20"/>
        </w:rPr>
      </w:pPr>
    </w:p>
    <w:p w:rsidR="00000D2B" w:rsidRDefault="00FA7FE6">
      <w:pPr>
        <w:numPr>
          <w:ilvl w:val="0"/>
          <w:numId w:val="7"/>
        </w:numPr>
        <w:tabs>
          <w:tab w:val="left" w:pos="529"/>
        </w:tabs>
        <w:spacing w:line="237" w:lineRule="auto"/>
        <w:ind w:left="260" w:firstLine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Перед заливкой бетонного раствора следует проверить правильность установки конвектора; надежность фиксации конвектора к полу; подключение запорно-регулирующей арма</w:t>
      </w:r>
      <w:r>
        <w:rPr>
          <w:rFonts w:ascii="Arial" w:eastAsia="Arial" w:hAnsi="Arial" w:cs="Arial"/>
          <w:sz w:val="20"/>
          <w:szCs w:val="20"/>
        </w:rPr>
        <w:t>туры. Чтобы бетонный раствор не попал внутрь корпуса прибора, закройте и уплотните все отверстия. Не допускайте попадания бетонного раствора на решетку и рамку прибора. При необходимости накройте корпус прибора защитной крышкой (не входит в комплект постав</w:t>
      </w:r>
      <w:r>
        <w:rPr>
          <w:rFonts w:ascii="Arial" w:eastAsia="Arial" w:hAnsi="Arial" w:cs="Arial"/>
          <w:sz w:val="20"/>
          <w:szCs w:val="20"/>
        </w:rPr>
        <w:t>ки).</w:t>
      </w:r>
    </w:p>
    <w:p w:rsidR="00000D2B" w:rsidRDefault="00000D2B">
      <w:pPr>
        <w:spacing w:line="14" w:lineRule="exact"/>
        <w:rPr>
          <w:rFonts w:ascii="Arial" w:eastAsia="Arial" w:hAnsi="Arial" w:cs="Arial"/>
          <w:sz w:val="20"/>
          <w:szCs w:val="20"/>
        </w:rPr>
      </w:pPr>
    </w:p>
    <w:p w:rsidR="00000D2B" w:rsidRDefault="00FA7FE6">
      <w:pPr>
        <w:numPr>
          <w:ilvl w:val="0"/>
          <w:numId w:val="7"/>
        </w:numPr>
        <w:tabs>
          <w:tab w:val="left" w:pos="483"/>
        </w:tabs>
        <w:spacing w:line="237" w:lineRule="auto"/>
        <w:ind w:left="260" w:firstLine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После затвердевания бетонного пола уложите финишное половое покрытие. При использовании расширяющихся половых покрытий не допускайте, чтобы корпус конвектора испытывал нагрузки со стороны напольного покрытия. Устанавливайте на месте стыка напольного </w:t>
      </w:r>
      <w:r>
        <w:rPr>
          <w:rFonts w:ascii="Arial" w:eastAsia="Arial" w:hAnsi="Arial" w:cs="Arial"/>
          <w:sz w:val="20"/>
          <w:szCs w:val="20"/>
        </w:rPr>
        <w:t>покрытия с рамкой конвектора компенсационные швы из пробковой или резиновой полосы. Снимите защитную</w:t>
      </w:r>
    </w:p>
    <w:p w:rsidR="00000D2B" w:rsidRDefault="00000D2B">
      <w:pPr>
        <w:sectPr w:rsidR="00000D2B">
          <w:pgSz w:w="11900" w:h="16838"/>
          <w:pgMar w:top="1127" w:right="846" w:bottom="735" w:left="1440" w:header="0" w:footer="0" w:gutter="0"/>
          <w:cols w:space="720" w:equalWidth="0">
            <w:col w:w="9620"/>
          </w:cols>
        </w:sectPr>
      </w:pPr>
    </w:p>
    <w:p w:rsidR="00000D2B" w:rsidRDefault="00FA7FE6">
      <w:pPr>
        <w:ind w:left="260"/>
        <w:rPr>
          <w:sz w:val="20"/>
          <w:szCs w:val="20"/>
        </w:rPr>
      </w:pPr>
      <w:bookmarkStart w:id="5" w:name="page6"/>
      <w:bookmarkEnd w:id="5"/>
      <w:r>
        <w:rPr>
          <w:rFonts w:ascii="Arial" w:eastAsia="Arial" w:hAnsi="Arial" w:cs="Arial"/>
          <w:sz w:val="20"/>
          <w:szCs w:val="20"/>
        </w:rPr>
        <w:lastRenderedPageBreak/>
        <w:t>решетку  (при  наличии),  удалите  защитную  пленку  с  решетки,  уложите  решетку  на  конвектор.</w:t>
      </w: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Прибор готов к эксплуатации.</w:t>
      </w:r>
    </w:p>
    <w:p w:rsidR="00000D2B" w:rsidRDefault="00000D2B">
      <w:pPr>
        <w:spacing w:line="11" w:lineRule="exact"/>
        <w:rPr>
          <w:sz w:val="20"/>
          <w:szCs w:val="20"/>
        </w:rPr>
      </w:pPr>
    </w:p>
    <w:p w:rsidR="00000D2B" w:rsidRDefault="00FA7FE6">
      <w:pPr>
        <w:spacing w:line="235" w:lineRule="auto"/>
        <w:ind w:left="260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При </w:t>
      </w:r>
      <w:r>
        <w:rPr>
          <w:rFonts w:ascii="Arial" w:eastAsia="Arial" w:hAnsi="Arial" w:cs="Arial"/>
          <w:sz w:val="20"/>
          <w:szCs w:val="20"/>
        </w:rPr>
        <w:t>влажной уборке не допускайте попадания воды на электрические компоненты. При очистке конвектора используйте пылесос или влажную тряпку.</w:t>
      </w:r>
    </w:p>
    <w:p w:rsidR="00000D2B" w:rsidRDefault="00000D2B">
      <w:pPr>
        <w:spacing w:line="252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Транспортировка и хранение</w:t>
      </w:r>
    </w:p>
    <w:p w:rsidR="00000D2B" w:rsidRDefault="00000D2B">
      <w:pPr>
        <w:spacing w:line="264" w:lineRule="exact"/>
        <w:rPr>
          <w:sz w:val="20"/>
          <w:szCs w:val="20"/>
        </w:rPr>
      </w:pPr>
    </w:p>
    <w:p w:rsidR="00000D2B" w:rsidRDefault="00FA7FE6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Конвектор должен храниться в упакованном виде в закрытом помещении при температуре от +5 °С</w:t>
      </w:r>
      <w:r>
        <w:rPr>
          <w:rFonts w:ascii="Arial" w:eastAsia="Arial" w:hAnsi="Arial" w:cs="Arial"/>
          <w:sz w:val="20"/>
          <w:szCs w:val="20"/>
        </w:rPr>
        <w:t xml:space="preserve"> до +40 °С, относительной влажности воздуха не выше 80% и должен быть защищен от воздействия влаги и химических веществ, способных вызывать коррозию.</w:t>
      </w:r>
    </w:p>
    <w:p w:rsidR="00000D2B" w:rsidRDefault="00000D2B">
      <w:pPr>
        <w:spacing w:line="10" w:lineRule="exact"/>
        <w:rPr>
          <w:sz w:val="20"/>
          <w:szCs w:val="20"/>
        </w:rPr>
      </w:pPr>
    </w:p>
    <w:p w:rsidR="00000D2B" w:rsidRDefault="00FA7FE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Конвектор может транспортироваться всеми видами крытого транспорта на любые расстояния с исключением </w:t>
      </w:r>
      <w:r>
        <w:rPr>
          <w:rFonts w:ascii="Arial" w:eastAsia="Arial" w:hAnsi="Arial" w:cs="Arial"/>
          <w:sz w:val="20"/>
          <w:szCs w:val="20"/>
        </w:rPr>
        <w:t>возможности механических повреждений.</w:t>
      </w:r>
    </w:p>
    <w:p w:rsidR="00000D2B" w:rsidRDefault="00000D2B">
      <w:pPr>
        <w:spacing w:line="232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Гарантийные обязательства</w:t>
      </w:r>
    </w:p>
    <w:p w:rsidR="00000D2B" w:rsidRDefault="00000D2B">
      <w:pPr>
        <w:spacing w:line="218" w:lineRule="exact"/>
        <w:rPr>
          <w:sz w:val="20"/>
          <w:szCs w:val="20"/>
        </w:rPr>
      </w:pPr>
    </w:p>
    <w:p w:rsidR="00000D2B" w:rsidRDefault="00FA7FE6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Гарантийный период на медно-алюминиевый теплообменник и корпус конвектора составляет 10 лет, на комплектующие – 1 год.</w:t>
      </w:r>
    </w:p>
    <w:p w:rsidR="00000D2B" w:rsidRDefault="00000D2B">
      <w:pPr>
        <w:spacing w:line="12" w:lineRule="exact"/>
        <w:rPr>
          <w:sz w:val="20"/>
          <w:szCs w:val="20"/>
        </w:rPr>
      </w:pPr>
    </w:p>
    <w:p w:rsidR="00000D2B" w:rsidRDefault="00FA7FE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Производитель гарантирует ремонт или замену вышедшего из строя конвект</w:t>
      </w:r>
      <w:r>
        <w:rPr>
          <w:rFonts w:ascii="Arial" w:eastAsia="Arial" w:hAnsi="Arial" w:cs="Arial"/>
          <w:sz w:val="20"/>
          <w:szCs w:val="20"/>
        </w:rPr>
        <w:t>ора, а также его комплектующих в течение всего гарантийного периода с даты продажи, за исключением дефектов, возникших по вине потребителя в результате нарушения правил монтажа и эксплуатации. Гарантия распространяется только на оригинальное оборудование и</w:t>
      </w:r>
      <w:r>
        <w:rPr>
          <w:rFonts w:ascii="Arial" w:eastAsia="Arial" w:hAnsi="Arial" w:cs="Arial"/>
          <w:sz w:val="20"/>
          <w:szCs w:val="20"/>
        </w:rPr>
        <w:t xml:space="preserve"> запасные части. При наступлении гарантийного случая производитель имеет право по своему усмотрению произвести ремонт или замену конвектора и его запасных частей. Гарантия не распространяется на конвектор</w:t>
      </w:r>
    </w:p>
    <w:p w:rsidR="00000D2B" w:rsidRDefault="00000D2B">
      <w:pPr>
        <w:spacing w:line="12" w:lineRule="exact"/>
        <w:rPr>
          <w:sz w:val="20"/>
          <w:szCs w:val="20"/>
        </w:rPr>
      </w:pPr>
    </w:p>
    <w:p w:rsidR="00000D2B" w:rsidRDefault="00FA7FE6">
      <w:pPr>
        <w:numPr>
          <w:ilvl w:val="0"/>
          <w:numId w:val="8"/>
        </w:numPr>
        <w:tabs>
          <w:tab w:val="left" w:pos="514"/>
        </w:tabs>
        <w:spacing w:line="238" w:lineRule="auto"/>
        <w:ind w:left="260" w:firstLine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случае если он был отремонтирован, модифицирован и</w:t>
      </w:r>
      <w:r>
        <w:rPr>
          <w:rFonts w:ascii="Arial" w:eastAsia="Arial" w:hAnsi="Arial" w:cs="Arial"/>
          <w:sz w:val="20"/>
          <w:szCs w:val="20"/>
        </w:rPr>
        <w:t>ли изменен без согласования с производителем. Для выполнения гарантийных обязательств необходимо наличие паспорта и гарантийного талона с указанием даты продажи, штампа торгующей организации и подписи продавца. В случае отсутствия даты продажи, гарантийный</w:t>
      </w:r>
      <w:r>
        <w:rPr>
          <w:rFonts w:ascii="Arial" w:eastAsia="Arial" w:hAnsi="Arial" w:cs="Arial"/>
          <w:sz w:val="20"/>
          <w:szCs w:val="20"/>
        </w:rPr>
        <w:t xml:space="preserve"> период исчисляется с даты изготовления конвектора. Гарантийные обязательства не распространяются на дефекты, возникшие в результате чистки конвектора с использованием абразивных и химически-агрессивных средств. Конвектор, имеющий механические повреждения,</w:t>
      </w:r>
      <w:r>
        <w:rPr>
          <w:rFonts w:ascii="Arial" w:eastAsia="Arial" w:hAnsi="Arial" w:cs="Arial"/>
          <w:sz w:val="20"/>
          <w:szCs w:val="20"/>
        </w:rPr>
        <w:t xml:space="preserve"> обмену и возврату не подлежит. Срок службы конвектора не менее 25 лет.</w:t>
      </w:r>
    </w:p>
    <w:p w:rsidR="00000D2B" w:rsidRDefault="00000D2B">
      <w:pPr>
        <w:spacing w:line="236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Торгующая организация _________________ _____________________________________________</w:t>
      </w:r>
    </w:p>
    <w:p w:rsidR="00000D2B" w:rsidRDefault="00FA7FE6">
      <w:pPr>
        <w:tabs>
          <w:tab w:val="left" w:pos="6120"/>
        </w:tabs>
        <w:spacing w:line="237" w:lineRule="auto"/>
        <w:ind w:left="31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подпись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расшифровка подписи</w:t>
      </w:r>
    </w:p>
    <w:p w:rsidR="00000D2B" w:rsidRDefault="00000D2B">
      <w:pPr>
        <w:spacing w:line="232" w:lineRule="exact"/>
        <w:rPr>
          <w:sz w:val="20"/>
          <w:szCs w:val="20"/>
        </w:rPr>
      </w:pPr>
    </w:p>
    <w:p w:rsidR="00000D2B" w:rsidRDefault="00FA7FE6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Дата продажи ___________________</w:t>
      </w:r>
    </w:p>
    <w:p w:rsidR="00000D2B" w:rsidRDefault="00FA7FE6">
      <w:pPr>
        <w:ind w:left="74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М.П.</w:t>
      </w:r>
    </w:p>
    <w:p w:rsidR="00000D2B" w:rsidRDefault="00000D2B">
      <w:pPr>
        <w:spacing w:line="239" w:lineRule="exact"/>
        <w:rPr>
          <w:sz w:val="20"/>
          <w:szCs w:val="20"/>
        </w:rPr>
      </w:pPr>
    </w:p>
    <w:p w:rsidR="00000D2B" w:rsidRDefault="00FA7FE6">
      <w:pPr>
        <w:spacing w:line="339" w:lineRule="auto"/>
        <w:ind w:left="260" w:right="28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Сведения о приемке отопительного прибора отделом технического контроля </w:t>
      </w:r>
      <w:r>
        <w:rPr>
          <w:rFonts w:ascii="Arial" w:eastAsia="Arial" w:hAnsi="Arial" w:cs="Arial"/>
          <w:sz w:val="19"/>
          <w:szCs w:val="19"/>
        </w:rPr>
        <w:t>Упаковщик______________________ __________________________________________________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2560"/>
        <w:gridCol w:w="880"/>
        <w:gridCol w:w="4320"/>
      </w:tblGrid>
      <w:tr w:rsidR="00000D2B">
        <w:trPr>
          <w:trHeight w:val="220"/>
        </w:trPr>
        <w:tc>
          <w:tcPr>
            <w:tcW w:w="1320" w:type="dxa"/>
            <w:vAlign w:val="bottom"/>
          </w:tcPr>
          <w:p w:rsidR="00000D2B" w:rsidRDefault="00000D2B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000D2B" w:rsidRDefault="00FA7FE6">
            <w:pPr>
              <w:spacing w:line="220" w:lineRule="exact"/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подпись</w:t>
            </w:r>
          </w:p>
        </w:tc>
        <w:tc>
          <w:tcPr>
            <w:tcW w:w="4320" w:type="dxa"/>
            <w:vAlign w:val="bottom"/>
          </w:tcPr>
          <w:p w:rsidR="00000D2B" w:rsidRDefault="00FA7FE6">
            <w:pPr>
              <w:spacing w:line="220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расшифровка подписи</w:t>
            </w:r>
          </w:p>
        </w:tc>
      </w:tr>
      <w:tr w:rsidR="00000D2B">
        <w:trPr>
          <w:trHeight w:val="440"/>
        </w:trPr>
        <w:tc>
          <w:tcPr>
            <w:tcW w:w="4760" w:type="dxa"/>
            <w:gridSpan w:val="3"/>
            <w:vAlign w:val="bottom"/>
          </w:tcPr>
          <w:p w:rsidR="00000D2B" w:rsidRDefault="00FA7FE6" w:rsidP="00FA7FE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Дата выпуска </w:t>
            </w:r>
            <w:r>
              <w:rPr>
                <w:rFonts w:ascii="Arial" w:eastAsia="Arial" w:hAnsi="Arial" w:cs="Arial"/>
                <w:sz w:val="20"/>
                <w:szCs w:val="20"/>
              </w:rPr>
              <w:t>_________</w:t>
            </w:r>
          </w:p>
        </w:tc>
        <w:tc>
          <w:tcPr>
            <w:tcW w:w="4320" w:type="dxa"/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</w:tr>
      <w:tr w:rsidR="00000D2B">
        <w:trPr>
          <w:trHeight w:val="459"/>
        </w:trPr>
        <w:tc>
          <w:tcPr>
            <w:tcW w:w="1320" w:type="dxa"/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</w:tcBorders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0D2B" w:rsidRDefault="00000D2B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vAlign w:val="bottom"/>
          </w:tcPr>
          <w:p w:rsidR="00000D2B" w:rsidRDefault="00FA7FE6">
            <w:pPr>
              <w:ind w:left="3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ОТК</w:t>
            </w:r>
          </w:p>
        </w:tc>
      </w:tr>
    </w:tbl>
    <w:p w:rsidR="00000D2B" w:rsidRDefault="00000D2B">
      <w:pPr>
        <w:spacing w:line="1" w:lineRule="exact"/>
        <w:rPr>
          <w:sz w:val="20"/>
          <w:szCs w:val="20"/>
        </w:rPr>
      </w:pPr>
      <w:bookmarkStart w:id="6" w:name="_GoBack"/>
      <w:bookmarkEnd w:id="6"/>
    </w:p>
    <w:sectPr w:rsidR="00000D2B">
      <w:pgSz w:w="11900" w:h="16838"/>
      <w:pgMar w:top="1127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145C616A"/>
    <w:lvl w:ilvl="0" w:tplc="B0FEA1B2">
      <w:start w:val="1"/>
      <w:numFmt w:val="bullet"/>
      <w:lvlText w:val=""/>
      <w:lvlJc w:val="left"/>
    </w:lvl>
    <w:lvl w:ilvl="1" w:tplc="C7D0219E">
      <w:numFmt w:val="decimal"/>
      <w:lvlText w:val=""/>
      <w:lvlJc w:val="left"/>
    </w:lvl>
    <w:lvl w:ilvl="2" w:tplc="3126E6AA">
      <w:numFmt w:val="decimal"/>
      <w:lvlText w:val=""/>
      <w:lvlJc w:val="left"/>
    </w:lvl>
    <w:lvl w:ilvl="3" w:tplc="BDE0ECAA">
      <w:numFmt w:val="decimal"/>
      <w:lvlText w:val=""/>
      <w:lvlJc w:val="left"/>
    </w:lvl>
    <w:lvl w:ilvl="4" w:tplc="BB4001CE">
      <w:numFmt w:val="decimal"/>
      <w:lvlText w:val=""/>
      <w:lvlJc w:val="left"/>
    </w:lvl>
    <w:lvl w:ilvl="5" w:tplc="A0DA713A">
      <w:numFmt w:val="decimal"/>
      <w:lvlText w:val=""/>
      <w:lvlJc w:val="left"/>
    </w:lvl>
    <w:lvl w:ilvl="6" w:tplc="49F00A00">
      <w:numFmt w:val="decimal"/>
      <w:lvlText w:val=""/>
      <w:lvlJc w:val="left"/>
    </w:lvl>
    <w:lvl w:ilvl="7" w:tplc="1E28271A">
      <w:numFmt w:val="decimal"/>
      <w:lvlText w:val=""/>
      <w:lvlJc w:val="left"/>
    </w:lvl>
    <w:lvl w:ilvl="8" w:tplc="600AE096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9752B6A2"/>
    <w:lvl w:ilvl="0" w:tplc="FB9E64FE">
      <w:start w:val="1"/>
      <w:numFmt w:val="bullet"/>
      <w:lvlText w:val="В"/>
      <w:lvlJc w:val="left"/>
    </w:lvl>
    <w:lvl w:ilvl="1" w:tplc="CBA0600C">
      <w:numFmt w:val="decimal"/>
      <w:lvlText w:val=""/>
      <w:lvlJc w:val="left"/>
    </w:lvl>
    <w:lvl w:ilvl="2" w:tplc="145C5800">
      <w:numFmt w:val="decimal"/>
      <w:lvlText w:val=""/>
      <w:lvlJc w:val="left"/>
    </w:lvl>
    <w:lvl w:ilvl="3" w:tplc="8BB2C562">
      <w:numFmt w:val="decimal"/>
      <w:lvlText w:val=""/>
      <w:lvlJc w:val="left"/>
    </w:lvl>
    <w:lvl w:ilvl="4" w:tplc="F8F46FD8">
      <w:numFmt w:val="decimal"/>
      <w:lvlText w:val=""/>
      <w:lvlJc w:val="left"/>
    </w:lvl>
    <w:lvl w:ilvl="5" w:tplc="387C706A">
      <w:numFmt w:val="decimal"/>
      <w:lvlText w:val=""/>
      <w:lvlJc w:val="left"/>
    </w:lvl>
    <w:lvl w:ilvl="6" w:tplc="0178D10E">
      <w:numFmt w:val="decimal"/>
      <w:lvlText w:val=""/>
      <w:lvlJc w:val="left"/>
    </w:lvl>
    <w:lvl w:ilvl="7" w:tplc="8EBC6D84">
      <w:numFmt w:val="decimal"/>
      <w:lvlText w:val=""/>
      <w:lvlJc w:val="left"/>
    </w:lvl>
    <w:lvl w:ilvl="8" w:tplc="C96A70C8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8F80C9A4"/>
    <w:lvl w:ilvl="0" w:tplc="55C863C2">
      <w:start w:val="1"/>
      <w:numFmt w:val="bullet"/>
      <w:lvlText w:val=""/>
      <w:lvlJc w:val="left"/>
    </w:lvl>
    <w:lvl w:ilvl="1" w:tplc="92E627CC">
      <w:numFmt w:val="decimal"/>
      <w:lvlText w:val=""/>
      <w:lvlJc w:val="left"/>
    </w:lvl>
    <w:lvl w:ilvl="2" w:tplc="479A6D78">
      <w:numFmt w:val="decimal"/>
      <w:lvlText w:val=""/>
      <w:lvlJc w:val="left"/>
    </w:lvl>
    <w:lvl w:ilvl="3" w:tplc="1174DEA4">
      <w:numFmt w:val="decimal"/>
      <w:lvlText w:val=""/>
      <w:lvlJc w:val="left"/>
    </w:lvl>
    <w:lvl w:ilvl="4" w:tplc="B8B23828">
      <w:numFmt w:val="decimal"/>
      <w:lvlText w:val=""/>
      <w:lvlJc w:val="left"/>
    </w:lvl>
    <w:lvl w:ilvl="5" w:tplc="BDBE9436">
      <w:numFmt w:val="decimal"/>
      <w:lvlText w:val=""/>
      <w:lvlJc w:val="left"/>
    </w:lvl>
    <w:lvl w:ilvl="6" w:tplc="4D8687DC">
      <w:numFmt w:val="decimal"/>
      <w:lvlText w:val=""/>
      <w:lvlJc w:val="left"/>
    </w:lvl>
    <w:lvl w:ilvl="7" w:tplc="A932540C">
      <w:numFmt w:val="decimal"/>
      <w:lvlText w:val=""/>
      <w:lvlJc w:val="left"/>
    </w:lvl>
    <w:lvl w:ilvl="8" w:tplc="D8E8C840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F2347BFA"/>
    <w:lvl w:ilvl="0" w:tplc="B986D510">
      <w:start w:val="1"/>
      <w:numFmt w:val="bullet"/>
      <w:lvlText w:val="В"/>
      <w:lvlJc w:val="left"/>
    </w:lvl>
    <w:lvl w:ilvl="1" w:tplc="4D0AF92E">
      <w:numFmt w:val="decimal"/>
      <w:lvlText w:val=""/>
      <w:lvlJc w:val="left"/>
    </w:lvl>
    <w:lvl w:ilvl="2" w:tplc="F9B05F2C">
      <w:numFmt w:val="decimal"/>
      <w:lvlText w:val=""/>
      <w:lvlJc w:val="left"/>
    </w:lvl>
    <w:lvl w:ilvl="3" w:tplc="A04040DE">
      <w:numFmt w:val="decimal"/>
      <w:lvlText w:val=""/>
      <w:lvlJc w:val="left"/>
    </w:lvl>
    <w:lvl w:ilvl="4" w:tplc="189EADA0">
      <w:numFmt w:val="decimal"/>
      <w:lvlText w:val=""/>
      <w:lvlJc w:val="left"/>
    </w:lvl>
    <w:lvl w:ilvl="5" w:tplc="5F408964">
      <w:numFmt w:val="decimal"/>
      <w:lvlText w:val=""/>
      <w:lvlJc w:val="left"/>
    </w:lvl>
    <w:lvl w:ilvl="6" w:tplc="3C1C6A0E">
      <w:numFmt w:val="decimal"/>
      <w:lvlText w:val=""/>
      <w:lvlJc w:val="left"/>
    </w:lvl>
    <w:lvl w:ilvl="7" w:tplc="F2089F82">
      <w:numFmt w:val="decimal"/>
      <w:lvlText w:val=""/>
      <w:lvlJc w:val="left"/>
    </w:lvl>
    <w:lvl w:ilvl="8" w:tplc="B248EF30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7A708270"/>
    <w:lvl w:ilvl="0" w:tplc="943679BE">
      <w:start w:val="1"/>
      <w:numFmt w:val="bullet"/>
      <w:lvlText w:val=""/>
      <w:lvlJc w:val="left"/>
    </w:lvl>
    <w:lvl w:ilvl="1" w:tplc="E188E2B8">
      <w:numFmt w:val="decimal"/>
      <w:lvlText w:val=""/>
      <w:lvlJc w:val="left"/>
    </w:lvl>
    <w:lvl w:ilvl="2" w:tplc="2D045ABC">
      <w:numFmt w:val="decimal"/>
      <w:lvlText w:val=""/>
      <w:lvlJc w:val="left"/>
    </w:lvl>
    <w:lvl w:ilvl="3" w:tplc="53822EA6">
      <w:numFmt w:val="decimal"/>
      <w:lvlText w:val=""/>
      <w:lvlJc w:val="left"/>
    </w:lvl>
    <w:lvl w:ilvl="4" w:tplc="028E6770">
      <w:numFmt w:val="decimal"/>
      <w:lvlText w:val=""/>
      <w:lvlJc w:val="left"/>
    </w:lvl>
    <w:lvl w:ilvl="5" w:tplc="B994E83A">
      <w:numFmt w:val="decimal"/>
      <w:lvlText w:val=""/>
      <w:lvlJc w:val="left"/>
    </w:lvl>
    <w:lvl w:ilvl="6" w:tplc="9B22F0CA">
      <w:numFmt w:val="decimal"/>
      <w:lvlText w:val=""/>
      <w:lvlJc w:val="left"/>
    </w:lvl>
    <w:lvl w:ilvl="7" w:tplc="24FE68C0">
      <w:numFmt w:val="decimal"/>
      <w:lvlText w:val=""/>
      <w:lvlJc w:val="left"/>
    </w:lvl>
    <w:lvl w:ilvl="8" w:tplc="1152FC92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0CDEF3DA"/>
    <w:lvl w:ilvl="0" w:tplc="9C0ABBFE">
      <w:start w:val="1"/>
      <w:numFmt w:val="bullet"/>
      <w:lvlText w:val=""/>
      <w:lvlJc w:val="left"/>
    </w:lvl>
    <w:lvl w:ilvl="1" w:tplc="88CA482C">
      <w:numFmt w:val="decimal"/>
      <w:lvlText w:val=""/>
      <w:lvlJc w:val="left"/>
    </w:lvl>
    <w:lvl w:ilvl="2" w:tplc="1E0ADBE4">
      <w:numFmt w:val="decimal"/>
      <w:lvlText w:val=""/>
      <w:lvlJc w:val="left"/>
    </w:lvl>
    <w:lvl w:ilvl="3" w:tplc="7A5CA7D8">
      <w:numFmt w:val="decimal"/>
      <w:lvlText w:val=""/>
      <w:lvlJc w:val="left"/>
    </w:lvl>
    <w:lvl w:ilvl="4" w:tplc="83827376">
      <w:numFmt w:val="decimal"/>
      <w:lvlText w:val=""/>
      <w:lvlJc w:val="left"/>
    </w:lvl>
    <w:lvl w:ilvl="5" w:tplc="F99EC396">
      <w:numFmt w:val="decimal"/>
      <w:lvlText w:val=""/>
      <w:lvlJc w:val="left"/>
    </w:lvl>
    <w:lvl w:ilvl="6" w:tplc="CD828FC8">
      <w:numFmt w:val="decimal"/>
      <w:lvlText w:val=""/>
      <w:lvlJc w:val="left"/>
    </w:lvl>
    <w:lvl w:ilvl="7" w:tplc="8D0A3F3A">
      <w:numFmt w:val="decimal"/>
      <w:lvlText w:val=""/>
      <w:lvlJc w:val="left"/>
    </w:lvl>
    <w:lvl w:ilvl="8" w:tplc="250827CE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27FC648A"/>
    <w:lvl w:ilvl="0" w:tplc="77547164">
      <w:start w:val="1"/>
      <w:numFmt w:val="bullet"/>
      <w:lvlText w:val="в"/>
      <w:lvlJc w:val="left"/>
    </w:lvl>
    <w:lvl w:ilvl="1" w:tplc="6D188B1C">
      <w:numFmt w:val="decimal"/>
      <w:lvlText w:val=""/>
      <w:lvlJc w:val="left"/>
    </w:lvl>
    <w:lvl w:ilvl="2" w:tplc="17522E36">
      <w:numFmt w:val="decimal"/>
      <w:lvlText w:val=""/>
      <w:lvlJc w:val="left"/>
    </w:lvl>
    <w:lvl w:ilvl="3" w:tplc="46408826">
      <w:numFmt w:val="decimal"/>
      <w:lvlText w:val=""/>
      <w:lvlJc w:val="left"/>
    </w:lvl>
    <w:lvl w:ilvl="4" w:tplc="A126E1A8">
      <w:numFmt w:val="decimal"/>
      <w:lvlText w:val=""/>
      <w:lvlJc w:val="left"/>
    </w:lvl>
    <w:lvl w:ilvl="5" w:tplc="A11AF042">
      <w:numFmt w:val="decimal"/>
      <w:lvlText w:val=""/>
      <w:lvlJc w:val="left"/>
    </w:lvl>
    <w:lvl w:ilvl="6" w:tplc="A302358E">
      <w:numFmt w:val="decimal"/>
      <w:lvlText w:val=""/>
      <w:lvlJc w:val="left"/>
    </w:lvl>
    <w:lvl w:ilvl="7" w:tplc="1ABCF740">
      <w:numFmt w:val="decimal"/>
      <w:lvlText w:val=""/>
      <w:lvlJc w:val="left"/>
    </w:lvl>
    <w:lvl w:ilvl="8" w:tplc="EA50816C">
      <w:numFmt w:val="decimal"/>
      <w:lvlText w:val=""/>
      <w:lvlJc w:val="left"/>
    </w:lvl>
  </w:abstractNum>
  <w:abstractNum w:abstractNumId="7" w15:restartNumberingAfterBreak="0">
    <w:nsid w:val="00007E87"/>
    <w:multiLevelType w:val="hybridMultilevel"/>
    <w:tmpl w:val="A76C5024"/>
    <w:lvl w:ilvl="0" w:tplc="099E77DE">
      <w:start w:val="1"/>
      <w:numFmt w:val="decimal"/>
      <w:lvlText w:val="%1."/>
      <w:lvlJc w:val="left"/>
    </w:lvl>
    <w:lvl w:ilvl="1" w:tplc="1EEEE234">
      <w:numFmt w:val="decimal"/>
      <w:lvlText w:val=""/>
      <w:lvlJc w:val="left"/>
    </w:lvl>
    <w:lvl w:ilvl="2" w:tplc="6ADCD5F8">
      <w:numFmt w:val="decimal"/>
      <w:lvlText w:val=""/>
      <w:lvlJc w:val="left"/>
    </w:lvl>
    <w:lvl w:ilvl="3" w:tplc="4A109AA8">
      <w:numFmt w:val="decimal"/>
      <w:lvlText w:val=""/>
      <w:lvlJc w:val="left"/>
    </w:lvl>
    <w:lvl w:ilvl="4" w:tplc="98A2E766">
      <w:numFmt w:val="decimal"/>
      <w:lvlText w:val=""/>
      <w:lvlJc w:val="left"/>
    </w:lvl>
    <w:lvl w:ilvl="5" w:tplc="B7223346">
      <w:numFmt w:val="decimal"/>
      <w:lvlText w:val=""/>
      <w:lvlJc w:val="left"/>
    </w:lvl>
    <w:lvl w:ilvl="6" w:tplc="7DB271C4">
      <w:numFmt w:val="decimal"/>
      <w:lvlText w:val=""/>
      <w:lvlJc w:val="left"/>
    </w:lvl>
    <w:lvl w:ilvl="7" w:tplc="EF1CA632">
      <w:numFmt w:val="decimal"/>
      <w:lvlText w:val=""/>
      <w:lvlJc w:val="left"/>
    </w:lvl>
    <w:lvl w:ilvl="8" w:tplc="67BAC28C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D2B"/>
    <w:rsid w:val="00000D2B"/>
    <w:rsid w:val="00FA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452D4-4A84-4411-85F0-66295D22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2028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Shiripa.Ivetta@afg-rus.ru</cp:lastModifiedBy>
  <cp:revision>3</cp:revision>
  <dcterms:created xsi:type="dcterms:W3CDTF">2019-09-18T10:57:00Z</dcterms:created>
  <dcterms:modified xsi:type="dcterms:W3CDTF">2019-09-18T10:57:00Z</dcterms:modified>
</cp:coreProperties>
</file>